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504CC" w14:textId="77777777" w:rsidR="00983745" w:rsidRDefault="00983745">
      <w:pPr>
        <w:pStyle w:val="Corpotesto"/>
        <w:rPr>
          <w:rFonts w:ascii="Tahoma"/>
          <w:sz w:val="20"/>
        </w:rPr>
      </w:pPr>
    </w:p>
    <w:p w14:paraId="6435F6E0" w14:textId="77777777" w:rsidR="00983745" w:rsidRDefault="00983745">
      <w:pPr>
        <w:pStyle w:val="Corpotesto"/>
        <w:spacing w:before="166"/>
        <w:rPr>
          <w:rFonts w:ascii="Tahoma"/>
          <w:sz w:val="20"/>
        </w:rPr>
      </w:pPr>
    </w:p>
    <w:p w14:paraId="054CD761" w14:textId="77777777" w:rsidR="00983745" w:rsidRDefault="00983745">
      <w:pPr>
        <w:pStyle w:val="Corpotesto"/>
        <w:rPr>
          <w:rFonts w:ascii="Tahoma"/>
          <w:sz w:val="20"/>
        </w:rPr>
        <w:sectPr w:rsidR="00983745">
          <w:type w:val="continuous"/>
          <w:pgSz w:w="11910" w:h="16840"/>
          <w:pgMar w:top="440" w:right="283" w:bottom="280" w:left="992" w:header="720" w:footer="720" w:gutter="0"/>
          <w:cols w:space="720"/>
        </w:sectPr>
      </w:pPr>
    </w:p>
    <w:p w14:paraId="6FEF5C35" w14:textId="77777777" w:rsidR="00983745" w:rsidRDefault="00983745">
      <w:pPr>
        <w:pStyle w:val="Corpotesto"/>
        <w:spacing w:before="6"/>
        <w:rPr>
          <w:rFonts w:ascii="Tahoma"/>
          <w:sz w:val="8"/>
        </w:rPr>
      </w:pPr>
    </w:p>
    <w:p w14:paraId="4CB15164" w14:textId="77777777" w:rsidR="00983745" w:rsidRDefault="00A60048" w:rsidP="00E94678">
      <w:pPr>
        <w:pStyle w:val="Corpotesto"/>
        <w:ind w:left="2315"/>
        <w:rPr>
          <w:rFonts w:ascii="Tahoma"/>
          <w:sz w:val="20"/>
        </w:rPr>
      </w:pPr>
      <w:r>
        <w:rPr>
          <w:rFonts w:ascii="Tahoma"/>
          <w:noProof/>
          <w:sz w:val="20"/>
          <w:lang w:eastAsia="it-IT"/>
        </w:rPr>
        <w:drawing>
          <wp:inline distT="0" distB="0" distL="0" distR="0" wp14:anchorId="0593B7B0" wp14:editId="0EFA9A41">
            <wp:extent cx="493776" cy="55168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93776" cy="551688"/>
                    </a:xfrm>
                    <a:prstGeom prst="rect">
                      <a:avLst/>
                    </a:prstGeom>
                  </pic:spPr>
                </pic:pic>
              </a:graphicData>
            </a:graphic>
          </wp:inline>
        </w:drawing>
      </w:r>
    </w:p>
    <w:p w14:paraId="498C5826" w14:textId="77777777" w:rsidR="00983745" w:rsidRDefault="00A60048" w:rsidP="00E94678">
      <w:pPr>
        <w:pStyle w:val="Titolo"/>
      </w:pPr>
      <w:r>
        <w:rPr>
          <w:w w:val="60"/>
        </w:rPr>
        <w:t>Ministero</w:t>
      </w:r>
      <w:r>
        <w:rPr>
          <w:spacing w:val="50"/>
        </w:rPr>
        <w:t xml:space="preserve"> </w:t>
      </w:r>
      <w:r>
        <w:rPr>
          <w:w w:val="60"/>
        </w:rPr>
        <w:t>della</w:t>
      </w:r>
      <w:r>
        <w:rPr>
          <w:spacing w:val="51"/>
        </w:rPr>
        <w:t xml:space="preserve"> </w:t>
      </w:r>
      <w:r>
        <w:rPr>
          <w:spacing w:val="-2"/>
          <w:w w:val="60"/>
        </w:rPr>
        <w:t>Salute</w:t>
      </w:r>
    </w:p>
    <w:p w14:paraId="281E7615" w14:textId="77777777" w:rsidR="00983745" w:rsidRDefault="00A60048" w:rsidP="00E94678">
      <w:pPr>
        <w:spacing w:before="43" w:line="247" w:lineRule="auto"/>
        <w:ind w:left="1155" w:right="547" w:hanging="735"/>
        <w:rPr>
          <w:sz w:val="14"/>
        </w:rPr>
      </w:pPr>
      <w:r>
        <w:rPr>
          <w:sz w:val="14"/>
        </w:rPr>
        <w:t>DIPARTIMENTO</w:t>
      </w:r>
      <w:r>
        <w:rPr>
          <w:spacing w:val="-9"/>
          <w:sz w:val="14"/>
        </w:rPr>
        <w:t xml:space="preserve"> </w:t>
      </w:r>
      <w:r>
        <w:rPr>
          <w:sz w:val="14"/>
        </w:rPr>
        <w:t>DELLA</w:t>
      </w:r>
      <w:r>
        <w:rPr>
          <w:spacing w:val="-8"/>
          <w:sz w:val="14"/>
        </w:rPr>
        <w:t xml:space="preserve"> </w:t>
      </w:r>
      <w:r>
        <w:rPr>
          <w:sz w:val="14"/>
        </w:rPr>
        <w:t>PREVENZIONE,</w:t>
      </w:r>
      <w:r>
        <w:rPr>
          <w:spacing w:val="-8"/>
          <w:sz w:val="14"/>
        </w:rPr>
        <w:t xml:space="preserve"> </w:t>
      </w:r>
      <w:r>
        <w:rPr>
          <w:sz w:val="14"/>
        </w:rPr>
        <w:t>DELLA</w:t>
      </w:r>
      <w:r>
        <w:rPr>
          <w:spacing w:val="-8"/>
          <w:sz w:val="14"/>
        </w:rPr>
        <w:t xml:space="preserve"> </w:t>
      </w:r>
      <w:r>
        <w:rPr>
          <w:sz w:val="14"/>
        </w:rPr>
        <w:t>RICERCA</w:t>
      </w:r>
      <w:r>
        <w:rPr>
          <w:spacing w:val="-9"/>
          <w:sz w:val="14"/>
        </w:rPr>
        <w:t xml:space="preserve"> </w:t>
      </w:r>
      <w:r>
        <w:rPr>
          <w:sz w:val="14"/>
        </w:rPr>
        <w:t>E</w:t>
      </w:r>
      <w:r>
        <w:rPr>
          <w:spacing w:val="40"/>
          <w:sz w:val="14"/>
        </w:rPr>
        <w:t xml:space="preserve"> </w:t>
      </w:r>
      <w:r>
        <w:rPr>
          <w:sz w:val="14"/>
        </w:rPr>
        <w:t>DELLE EMERGENZE SANITARIE</w:t>
      </w:r>
    </w:p>
    <w:p w14:paraId="33A4DA06" w14:textId="77777777" w:rsidR="00983745" w:rsidRDefault="00A60048" w:rsidP="00E94678">
      <w:pPr>
        <w:spacing w:line="161" w:lineRule="exact"/>
        <w:ind w:left="179" w:right="405"/>
        <w:rPr>
          <w:b/>
          <w:sz w:val="14"/>
        </w:rPr>
      </w:pPr>
      <w:r>
        <w:rPr>
          <w:b/>
          <w:sz w:val="14"/>
        </w:rPr>
        <w:t>Ufficio</w:t>
      </w:r>
      <w:r>
        <w:rPr>
          <w:b/>
          <w:spacing w:val="-7"/>
          <w:sz w:val="14"/>
        </w:rPr>
        <w:t xml:space="preserve"> </w:t>
      </w:r>
      <w:r>
        <w:rPr>
          <w:b/>
          <w:sz w:val="14"/>
        </w:rPr>
        <w:t>3</w:t>
      </w:r>
      <w:r>
        <w:rPr>
          <w:b/>
          <w:spacing w:val="-4"/>
          <w:sz w:val="14"/>
        </w:rPr>
        <w:t xml:space="preserve"> </w:t>
      </w:r>
      <w:r>
        <w:rPr>
          <w:b/>
          <w:sz w:val="14"/>
        </w:rPr>
        <w:t>Emergenze</w:t>
      </w:r>
      <w:r>
        <w:rPr>
          <w:b/>
          <w:spacing w:val="-3"/>
          <w:sz w:val="14"/>
        </w:rPr>
        <w:t xml:space="preserve"> </w:t>
      </w:r>
      <w:r>
        <w:rPr>
          <w:b/>
          <w:spacing w:val="-2"/>
          <w:sz w:val="14"/>
        </w:rPr>
        <w:t>sanitarie</w:t>
      </w:r>
    </w:p>
    <w:p w14:paraId="564CDC37" w14:textId="77777777" w:rsidR="00983745" w:rsidRDefault="00983745" w:rsidP="00E94678">
      <w:pPr>
        <w:pStyle w:val="Corpotesto"/>
        <w:spacing w:before="4"/>
        <w:rPr>
          <w:b/>
          <w:sz w:val="14"/>
        </w:rPr>
      </w:pPr>
    </w:p>
    <w:p w14:paraId="5DA9011F" w14:textId="77777777" w:rsidR="00983745" w:rsidRDefault="00A60048" w:rsidP="00E94678">
      <w:pPr>
        <w:ind w:left="248" w:right="405"/>
        <w:rPr>
          <w:sz w:val="13"/>
        </w:rPr>
      </w:pPr>
      <w:r>
        <w:rPr>
          <w:sz w:val="13"/>
        </w:rPr>
        <w:t>DIREZIONE</w:t>
      </w:r>
      <w:r>
        <w:rPr>
          <w:spacing w:val="-7"/>
          <w:sz w:val="13"/>
        </w:rPr>
        <w:t xml:space="preserve"> </w:t>
      </w:r>
      <w:r>
        <w:rPr>
          <w:sz w:val="13"/>
        </w:rPr>
        <w:t>GENERALE</w:t>
      </w:r>
      <w:r>
        <w:rPr>
          <w:spacing w:val="-6"/>
          <w:sz w:val="13"/>
        </w:rPr>
        <w:t xml:space="preserve"> </w:t>
      </w:r>
      <w:r>
        <w:rPr>
          <w:sz w:val="13"/>
        </w:rPr>
        <w:t>DELLE</w:t>
      </w:r>
      <w:r>
        <w:rPr>
          <w:spacing w:val="-5"/>
          <w:sz w:val="13"/>
        </w:rPr>
        <w:t xml:space="preserve"> </w:t>
      </w:r>
      <w:r>
        <w:rPr>
          <w:sz w:val="13"/>
        </w:rPr>
        <w:t>EMERGENZE</w:t>
      </w:r>
      <w:r>
        <w:rPr>
          <w:spacing w:val="-6"/>
          <w:sz w:val="13"/>
        </w:rPr>
        <w:t xml:space="preserve"> </w:t>
      </w:r>
      <w:r>
        <w:rPr>
          <w:spacing w:val="-2"/>
          <w:sz w:val="13"/>
        </w:rPr>
        <w:t>SANITARIE</w:t>
      </w:r>
    </w:p>
    <w:p w14:paraId="3CD11767" w14:textId="1D778AF0" w:rsidR="00983745" w:rsidRDefault="00A60048" w:rsidP="00E94678">
      <w:pPr>
        <w:spacing w:before="7" w:line="244" w:lineRule="auto"/>
        <w:ind w:left="1299" w:right="547" w:hanging="999"/>
        <w:rPr>
          <w:b/>
          <w:sz w:val="16"/>
        </w:rPr>
      </w:pPr>
      <w:r>
        <w:rPr>
          <w:b/>
          <w:sz w:val="16"/>
        </w:rPr>
        <w:t>Ufficio</w:t>
      </w:r>
      <w:r>
        <w:rPr>
          <w:b/>
          <w:spacing w:val="-5"/>
          <w:sz w:val="16"/>
        </w:rPr>
        <w:t xml:space="preserve"> </w:t>
      </w:r>
      <w:r>
        <w:rPr>
          <w:b/>
          <w:sz w:val="16"/>
        </w:rPr>
        <w:t>2</w:t>
      </w:r>
      <w:r>
        <w:rPr>
          <w:b/>
          <w:spacing w:val="-5"/>
          <w:sz w:val="16"/>
        </w:rPr>
        <w:t xml:space="preserve"> </w:t>
      </w:r>
      <w:r>
        <w:rPr>
          <w:b/>
          <w:sz w:val="16"/>
        </w:rPr>
        <w:t>Prevenzione</w:t>
      </w:r>
      <w:r>
        <w:rPr>
          <w:b/>
          <w:spacing w:val="-6"/>
          <w:sz w:val="16"/>
        </w:rPr>
        <w:t xml:space="preserve"> </w:t>
      </w:r>
      <w:r>
        <w:rPr>
          <w:b/>
          <w:sz w:val="16"/>
        </w:rPr>
        <w:t>e</w:t>
      </w:r>
      <w:r>
        <w:rPr>
          <w:b/>
          <w:spacing w:val="-5"/>
          <w:sz w:val="16"/>
        </w:rPr>
        <w:t xml:space="preserve"> </w:t>
      </w:r>
      <w:r>
        <w:rPr>
          <w:b/>
          <w:sz w:val="16"/>
        </w:rPr>
        <w:t>profilassi</w:t>
      </w:r>
      <w:r>
        <w:rPr>
          <w:b/>
          <w:spacing w:val="-7"/>
          <w:sz w:val="16"/>
        </w:rPr>
        <w:t xml:space="preserve"> </w:t>
      </w:r>
      <w:r>
        <w:rPr>
          <w:b/>
          <w:sz w:val="16"/>
        </w:rPr>
        <w:t>delle</w:t>
      </w:r>
      <w:r>
        <w:rPr>
          <w:b/>
          <w:spacing w:val="-5"/>
          <w:sz w:val="16"/>
        </w:rPr>
        <w:t xml:space="preserve"> </w:t>
      </w:r>
      <w:r>
        <w:rPr>
          <w:b/>
          <w:sz w:val="16"/>
        </w:rPr>
        <w:t>malattie</w:t>
      </w:r>
      <w:r>
        <w:rPr>
          <w:b/>
          <w:spacing w:val="-5"/>
          <w:sz w:val="16"/>
        </w:rPr>
        <w:t xml:space="preserve"> </w:t>
      </w:r>
      <w:r>
        <w:rPr>
          <w:b/>
          <w:sz w:val="16"/>
        </w:rPr>
        <w:t>trasmissibili</w:t>
      </w:r>
      <w:r>
        <w:rPr>
          <w:b/>
          <w:spacing w:val="40"/>
          <w:sz w:val="16"/>
        </w:rPr>
        <w:t xml:space="preserve"> </w:t>
      </w:r>
      <w:r>
        <w:rPr>
          <w:b/>
          <w:sz w:val="16"/>
        </w:rPr>
        <w:t>e profilassi internazionale</w:t>
      </w:r>
    </w:p>
    <w:p w14:paraId="137EF160" w14:textId="77777777" w:rsidR="00E94678" w:rsidRDefault="00E94678" w:rsidP="00E94678">
      <w:pPr>
        <w:spacing w:before="7" w:line="244" w:lineRule="auto"/>
        <w:ind w:left="1299" w:right="547" w:hanging="999"/>
        <w:rPr>
          <w:b/>
          <w:sz w:val="16"/>
        </w:rPr>
      </w:pPr>
    </w:p>
    <w:p w14:paraId="3C7BA1DC" w14:textId="77777777" w:rsidR="00983745" w:rsidRPr="00E94678" w:rsidRDefault="00A60048" w:rsidP="00E94678">
      <w:pPr>
        <w:spacing w:line="153" w:lineRule="exact"/>
        <w:ind w:left="138"/>
        <w:rPr>
          <w:sz w:val="14"/>
        </w:rPr>
      </w:pPr>
      <w:r w:rsidRPr="00E94678">
        <w:rPr>
          <w:sz w:val="14"/>
        </w:rPr>
        <w:t>DIPARTIMENTO</w:t>
      </w:r>
      <w:r w:rsidRPr="00E94678">
        <w:rPr>
          <w:spacing w:val="-6"/>
          <w:sz w:val="14"/>
        </w:rPr>
        <w:t xml:space="preserve"> </w:t>
      </w:r>
      <w:r w:rsidRPr="00E94678">
        <w:rPr>
          <w:sz w:val="14"/>
        </w:rPr>
        <w:t>DELLA</w:t>
      </w:r>
      <w:r w:rsidRPr="00E94678">
        <w:rPr>
          <w:spacing w:val="-4"/>
          <w:sz w:val="14"/>
        </w:rPr>
        <w:t xml:space="preserve"> </w:t>
      </w:r>
      <w:r w:rsidRPr="00E94678">
        <w:rPr>
          <w:sz w:val="14"/>
        </w:rPr>
        <w:t>SALUTE</w:t>
      </w:r>
      <w:r w:rsidRPr="00E94678">
        <w:rPr>
          <w:spacing w:val="-7"/>
          <w:sz w:val="14"/>
        </w:rPr>
        <w:t xml:space="preserve"> </w:t>
      </w:r>
      <w:r w:rsidRPr="00E94678">
        <w:rPr>
          <w:sz w:val="14"/>
        </w:rPr>
        <w:t>UMANA,</w:t>
      </w:r>
      <w:r w:rsidRPr="00E94678">
        <w:rPr>
          <w:spacing w:val="-4"/>
          <w:sz w:val="14"/>
        </w:rPr>
        <w:t xml:space="preserve"> </w:t>
      </w:r>
      <w:r w:rsidRPr="00E94678">
        <w:rPr>
          <w:sz w:val="14"/>
        </w:rPr>
        <w:t>DELLA</w:t>
      </w:r>
      <w:r w:rsidRPr="00E94678">
        <w:rPr>
          <w:spacing w:val="-4"/>
          <w:sz w:val="14"/>
        </w:rPr>
        <w:t xml:space="preserve"> </w:t>
      </w:r>
      <w:r w:rsidRPr="00E94678">
        <w:rPr>
          <w:sz w:val="14"/>
        </w:rPr>
        <w:t>SALUTE</w:t>
      </w:r>
      <w:r w:rsidRPr="00E94678">
        <w:rPr>
          <w:spacing w:val="-4"/>
          <w:sz w:val="14"/>
        </w:rPr>
        <w:t xml:space="preserve"> </w:t>
      </w:r>
      <w:r w:rsidRPr="00E94678">
        <w:rPr>
          <w:spacing w:val="-2"/>
          <w:sz w:val="14"/>
        </w:rPr>
        <w:t>ANIMALE</w:t>
      </w:r>
    </w:p>
    <w:p w14:paraId="6DFD4DC9" w14:textId="77777777" w:rsidR="00983745" w:rsidRPr="00E94678" w:rsidRDefault="00A60048" w:rsidP="00E94678">
      <w:pPr>
        <w:spacing w:before="1" w:line="228" w:lineRule="auto"/>
        <w:ind w:left="490" w:hanging="316"/>
        <w:rPr>
          <w:sz w:val="14"/>
        </w:rPr>
      </w:pPr>
      <w:r w:rsidRPr="00E94678">
        <w:rPr>
          <w:position w:val="1"/>
          <w:sz w:val="14"/>
        </w:rPr>
        <w:t>E</w:t>
      </w:r>
      <w:r w:rsidRPr="00E94678">
        <w:rPr>
          <w:spacing w:val="-7"/>
          <w:position w:val="1"/>
          <w:sz w:val="14"/>
        </w:rPr>
        <w:t xml:space="preserve"> </w:t>
      </w:r>
      <w:r w:rsidRPr="00E94678">
        <w:rPr>
          <w:position w:val="1"/>
          <w:sz w:val="14"/>
        </w:rPr>
        <w:t>DELL</w:t>
      </w:r>
      <w:r w:rsidRPr="00E94678">
        <w:rPr>
          <w:sz w:val="14"/>
        </w:rPr>
        <w:t>’</w:t>
      </w:r>
      <w:r w:rsidRPr="00E94678">
        <w:rPr>
          <w:position w:val="1"/>
          <w:sz w:val="14"/>
        </w:rPr>
        <w:t>ECOSISTEMA</w:t>
      </w:r>
      <w:r w:rsidRPr="00E94678">
        <w:rPr>
          <w:spacing w:val="-7"/>
          <w:position w:val="1"/>
          <w:sz w:val="14"/>
        </w:rPr>
        <w:t xml:space="preserve"> </w:t>
      </w:r>
      <w:r w:rsidRPr="00E94678">
        <w:rPr>
          <w:position w:val="1"/>
          <w:sz w:val="14"/>
        </w:rPr>
        <w:t>(ONE</w:t>
      </w:r>
      <w:r w:rsidRPr="00E94678">
        <w:rPr>
          <w:spacing w:val="-4"/>
          <w:position w:val="1"/>
          <w:sz w:val="14"/>
        </w:rPr>
        <w:t xml:space="preserve"> </w:t>
      </w:r>
      <w:r w:rsidRPr="00E94678">
        <w:rPr>
          <w:position w:val="1"/>
          <w:sz w:val="14"/>
        </w:rPr>
        <w:t>HEALTH)</w:t>
      </w:r>
      <w:r w:rsidRPr="00E94678">
        <w:rPr>
          <w:spacing w:val="-4"/>
          <w:position w:val="1"/>
          <w:sz w:val="14"/>
        </w:rPr>
        <w:t xml:space="preserve"> </w:t>
      </w:r>
      <w:r w:rsidRPr="00E94678">
        <w:rPr>
          <w:position w:val="1"/>
          <w:sz w:val="14"/>
        </w:rPr>
        <w:t>E</w:t>
      </w:r>
      <w:r w:rsidRPr="00E94678">
        <w:rPr>
          <w:spacing w:val="-7"/>
          <w:position w:val="1"/>
          <w:sz w:val="14"/>
        </w:rPr>
        <w:t xml:space="preserve"> </w:t>
      </w:r>
      <w:r w:rsidRPr="00E94678">
        <w:rPr>
          <w:position w:val="1"/>
          <w:sz w:val="14"/>
        </w:rPr>
        <w:t>DEI</w:t>
      </w:r>
      <w:r w:rsidRPr="00E94678">
        <w:rPr>
          <w:spacing w:val="-7"/>
          <w:position w:val="1"/>
          <w:sz w:val="14"/>
        </w:rPr>
        <w:t xml:space="preserve"> </w:t>
      </w:r>
      <w:r w:rsidRPr="00E94678">
        <w:rPr>
          <w:position w:val="1"/>
          <w:sz w:val="14"/>
        </w:rPr>
        <w:t>RAPPORTI</w:t>
      </w:r>
      <w:r w:rsidRPr="00E94678">
        <w:rPr>
          <w:spacing w:val="-7"/>
          <w:position w:val="1"/>
          <w:sz w:val="14"/>
        </w:rPr>
        <w:t xml:space="preserve"> </w:t>
      </w:r>
      <w:r w:rsidRPr="00E94678">
        <w:rPr>
          <w:position w:val="1"/>
          <w:sz w:val="14"/>
        </w:rPr>
        <w:t>INTERNAZIONALI</w:t>
      </w:r>
      <w:r w:rsidRPr="00E94678">
        <w:rPr>
          <w:spacing w:val="40"/>
          <w:position w:val="1"/>
          <w:sz w:val="14"/>
        </w:rPr>
        <w:t xml:space="preserve"> </w:t>
      </w:r>
      <w:r w:rsidRPr="00E94678">
        <w:rPr>
          <w:sz w:val="14"/>
        </w:rPr>
        <w:t>DIREZIONE GENERALE DELLA SALUTE ANIMALE</w:t>
      </w:r>
    </w:p>
    <w:p w14:paraId="299E0232" w14:textId="77777777" w:rsidR="00983745" w:rsidRPr="00E94678" w:rsidRDefault="00983745" w:rsidP="00E94678">
      <w:pPr>
        <w:pStyle w:val="Corpotesto"/>
        <w:spacing w:before="11"/>
        <w:rPr>
          <w:sz w:val="14"/>
        </w:rPr>
      </w:pPr>
    </w:p>
    <w:p w14:paraId="2DC6FA7A" w14:textId="77777777" w:rsidR="00983745" w:rsidRPr="00E94678" w:rsidRDefault="00A60048" w:rsidP="00E94678">
      <w:pPr>
        <w:spacing w:line="244" w:lineRule="auto"/>
        <w:ind w:left="144" w:right="405"/>
        <w:rPr>
          <w:b/>
          <w:sz w:val="16"/>
        </w:rPr>
      </w:pPr>
      <w:r w:rsidRPr="00E94678">
        <w:rPr>
          <w:b/>
          <w:sz w:val="16"/>
        </w:rPr>
        <w:t>Ufficio</w:t>
      </w:r>
      <w:r w:rsidRPr="00E94678">
        <w:rPr>
          <w:b/>
          <w:spacing w:val="-5"/>
          <w:sz w:val="16"/>
        </w:rPr>
        <w:t xml:space="preserve"> </w:t>
      </w:r>
      <w:r w:rsidRPr="00E94678">
        <w:rPr>
          <w:b/>
          <w:sz w:val="16"/>
        </w:rPr>
        <w:t>3</w:t>
      </w:r>
      <w:r w:rsidRPr="00E94678">
        <w:rPr>
          <w:b/>
          <w:spacing w:val="-3"/>
          <w:sz w:val="16"/>
        </w:rPr>
        <w:t xml:space="preserve"> </w:t>
      </w:r>
      <w:r w:rsidRPr="00E94678">
        <w:rPr>
          <w:b/>
          <w:sz w:val="16"/>
        </w:rPr>
        <w:t>ex</w:t>
      </w:r>
      <w:r w:rsidRPr="00E94678">
        <w:rPr>
          <w:b/>
          <w:spacing w:val="-5"/>
          <w:sz w:val="16"/>
        </w:rPr>
        <w:t xml:space="preserve"> </w:t>
      </w:r>
      <w:r w:rsidRPr="00E94678">
        <w:rPr>
          <w:b/>
          <w:sz w:val="16"/>
        </w:rPr>
        <w:t>DGSAF</w:t>
      </w:r>
      <w:r w:rsidRPr="00E94678">
        <w:rPr>
          <w:b/>
          <w:spacing w:val="-5"/>
          <w:sz w:val="16"/>
        </w:rPr>
        <w:t xml:space="preserve"> </w:t>
      </w:r>
      <w:r w:rsidRPr="00E94678">
        <w:rPr>
          <w:b/>
          <w:sz w:val="16"/>
        </w:rPr>
        <w:t>Sanità</w:t>
      </w:r>
      <w:r w:rsidRPr="00E94678">
        <w:rPr>
          <w:b/>
          <w:spacing w:val="-5"/>
          <w:sz w:val="16"/>
        </w:rPr>
        <w:t xml:space="preserve"> </w:t>
      </w:r>
      <w:r w:rsidRPr="00E94678">
        <w:rPr>
          <w:b/>
          <w:sz w:val="16"/>
        </w:rPr>
        <w:t>animale</w:t>
      </w:r>
      <w:r w:rsidRPr="00E94678">
        <w:rPr>
          <w:b/>
          <w:spacing w:val="-7"/>
          <w:sz w:val="16"/>
        </w:rPr>
        <w:t xml:space="preserve"> </w:t>
      </w:r>
      <w:r w:rsidRPr="00E94678">
        <w:rPr>
          <w:b/>
          <w:sz w:val="16"/>
        </w:rPr>
        <w:t>e</w:t>
      </w:r>
      <w:r w:rsidRPr="00E94678">
        <w:rPr>
          <w:b/>
          <w:spacing w:val="-2"/>
          <w:sz w:val="16"/>
        </w:rPr>
        <w:t xml:space="preserve"> </w:t>
      </w:r>
      <w:r w:rsidRPr="00E94678">
        <w:rPr>
          <w:b/>
          <w:sz w:val="16"/>
        </w:rPr>
        <w:t>gestione,</w:t>
      </w:r>
      <w:r w:rsidRPr="00E94678">
        <w:rPr>
          <w:b/>
          <w:spacing w:val="-5"/>
          <w:sz w:val="16"/>
        </w:rPr>
        <w:t xml:space="preserve"> </w:t>
      </w:r>
      <w:r w:rsidRPr="00E94678">
        <w:rPr>
          <w:b/>
          <w:sz w:val="16"/>
        </w:rPr>
        <w:t>operativa</w:t>
      </w:r>
      <w:r w:rsidRPr="00E94678">
        <w:rPr>
          <w:b/>
          <w:spacing w:val="-3"/>
          <w:sz w:val="16"/>
        </w:rPr>
        <w:t xml:space="preserve"> </w:t>
      </w:r>
      <w:r w:rsidRPr="00E94678">
        <w:rPr>
          <w:b/>
          <w:sz w:val="16"/>
        </w:rPr>
        <w:t>del</w:t>
      </w:r>
      <w:r w:rsidRPr="00E94678">
        <w:rPr>
          <w:b/>
          <w:spacing w:val="40"/>
          <w:sz w:val="16"/>
        </w:rPr>
        <w:t xml:space="preserve"> </w:t>
      </w:r>
      <w:r w:rsidRPr="00E94678">
        <w:rPr>
          <w:b/>
          <w:sz w:val="16"/>
        </w:rPr>
        <w:t>Centro nazionale di lotta ed emergenza contro le malattie</w:t>
      </w:r>
      <w:r w:rsidRPr="00E94678">
        <w:rPr>
          <w:b/>
          <w:spacing w:val="40"/>
          <w:sz w:val="16"/>
        </w:rPr>
        <w:t xml:space="preserve"> </w:t>
      </w:r>
      <w:r w:rsidRPr="00E94678">
        <w:rPr>
          <w:b/>
          <w:sz w:val="16"/>
        </w:rPr>
        <w:t>animali e unità centrale di crisi</w:t>
      </w:r>
      <w:r w:rsidRPr="00E94678">
        <w:rPr>
          <w:b/>
          <w:spacing w:val="40"/>
          <w:sz w:val="16"/>
        </w:rPr>
        <w:t xml:space="preserve"> </w:t>
      </w:r>
      <w:r w:rsidRPr="00E94678">
        <w:rPr>
          <w:b/>
          <w:sz w:val="16"/>
        </w:rPr>
        <w:t>e Sistema I&amp;R</w:t>
      </w:r>
    </w:p>
    <w:p w14:paraId="29B3CDC2" w14:textId="653C995B" w:rsidR="00983745" w:rsidRPr="00E94678" w:rsidRDefault="00A60048" w:rsidP="00E94678">
      <w:pPr>
        <w:spacing w:before="95" w:line="244" w:lineRule="auto"/>
        <w:ind w:left="138" w:right="2068"/>
        <w:rPr>
          <w:b/>
          <w:sz w:val="18"/>
        </w:rPr>
        <w:sectPr w:rsidR="00983745" w:rsidRPr="00E94678">
          <w:type w:val="continuous"/>
          <w:pgSz w:w="11910" w:h="16840"/>
          <w:pgMar w:top="440" w:right="283" w:bottom="280" w:left="992" w:header="720" w:footer="720" w:gutter="0"/>
          <w:cols w:num="2" w:space="720" w:equalWidth="0">
            <w:col w:w="4935" w:space="448"/>
            <w:col w:w="5252"/>
          </w:cols>
        </w:sectPr>
      </w:pPr>
      <w:r w:rsidRPr="00E94678">
        <w:br w:type="column"/>
      </w:r>
    </w:p>
    <w:p w14:paraId="76D0F1B3" w14:textId="5C298E5E" w:rsidR="00983745" w:rsidRPr="00E94678" w:rsidRDefault="00983745" w:rsidP="00E94678">
      <w:pPr>
        <w:spacing w:line="244" w:lineRule="auto"/>
        <w:rPr>
          <w:rFonts w:ascii="Arial"/>
          <w:b/>
          <w:sz w:val="18"/>
        </w:rPr>
        <w:sectPr w:rsidR="00983745" w:rsidRPr="00E94678">
          <w:type w:val="continuous"/>
          <w:pgSz w:w="11910" w:h="16840"/>
          <w:pgMar w:top="440" w:right="283" w:bottom="280" w:left="992" w:header="720" w:footer="720" w:gutter="0"/>
          <w:cols w:space="720"/>
        </w:sectPr>
      </w:pPr>
    </w:p>
    <w:p w14:paraId="68AD4DD4" w14:textId="77777777" w:rsidR="00983745" w:rsidRDefault="00A60048" w:rsidP="00E94678">
      <w:pPr>
        <w:ind w:right="1058"/>
        <w:rPr>
          <w:b/>
          <w:sz w:val="24"/>
        </w:rPr>
      </w:pPr>
      <w:r>
        <w:rPr>
          <w:b/>
          <w:sz w:val="24"/>
        </w:rPr>
        <w:lastRenderedPageBreak/>
        <w:t>OGGETTO PNA 2020-2025 - ARBOVIROSI: Prevenzione, sorveglianza ed interventi in risposta</w:t>
      </w:r>
      <w:r>
        <w:rPr>
          <w:b/>
          <w:spacing w:val="-4"/>
          <w:sz w:val="24"/>
        </w:rPr>
        <w:t xml:space="preserve"> </w:t>
      </w:r>
      <w:r>
        <w:rPr>
          <w:b/>
          <w:sz w:val="24"/>
        </w:rPr>
        <w:t>alla</w:t>
      </w:r>
      <w:r>
        <w:rPr>
          <w:b/>
          <w:spacing w:val="-2"/>
          <w:sz w:val="24"/>
        </w:rPr>
        <w:t xml:space="preserve"> </w:t>
      </w:r>
      <w:r>
        <w:rPr>
          <w:b/>
          <w:sz w:val="24"/>
        </w:rPr>
        <w:t>circolazione</w:t>
      </w:r>
      <w:r>
        <w:rPr>
          <w:b/>
          <w:spacing w:val="-3"/>
          <w:sz w:val="24"/>
        </w:rPr>
        <w:t xml:space="preserve"> </w:t>
      </w:r>
      <w:r>
        <w:rPr>
          <w:b/>
          <w:sz w:val="24"/>
        </w:rPr>
        <w:t>delle</w:t>
      </w:r>
      <w:r>
        <w:rPr>
          <w:b/>
          <w:spacing w:val="-4"/>
          <w:sz w:val="24"/>
        </w:rPr>
        <w:t xml:space="preserve"> </w:t>
      </w:r>
      <w:r>
        <w:rPr>
          <w:b/>
          <w:sz w:val="24"/>
        </w:rPr>
        <w:t>arbovirosi</w:t>
      </w:r>
      <w:r>
        <w:rPr>
          <w:b/>
          <w:spacing w:val="-4"/>
          <w:sz w:val="24"/>
        </w:rPr>
        <w:t xml:space="preserve"> </w:t>
      </w:r>
      <w:r>
        <w:rPr>
          <w:b/>
          <w:sz w:val="24"/>
        </w:rPr>
        <w:t>trasmesse</w:t>
      </w:r>
      <w:r>
        <w:rPr>
          <w:b/>
          <w:spacing w:val="-3"/>
          <w:sz w:val="24"/>
        </w:rPr>
        <w:t xml:space="preserve"> </w:t>
      </w:r>
      <w:r>
        <w:rPr>
          <w:b/>
          <w:sz w:val="24"/>
        </w:rPr>
        <w:t>da</w:t>
      </w:r>
      <w:r>
        <w:rPr>
          <w:b/>
          <w:spacing w:val="-5"/>
          <w:sz w:val="24"/>
        </w:rPr>
        <w:t xml:space="preserve"> </w:t>
      </w:r>
      <w:r>
        <w:rPr>
          <w:b/>
          <w:i/>
          <w:sz w:val="24"/>
        </w:rPr>
        <w:t>Aedes</w:t>
      </w:r>
      <w:r>
        <w:rPr>
          <w:b/>
          <w:i/>
          <w:spacing w:val="-5"/>
          <w:sz w:val="24"/>
        </w:rPr>
        <w:t xml:space="preserve"> </w:t>
      </w:r>
      <w:r>
        <w:rPr>
          <w:b/>
          <w:sz w:val="24"/>
        </w:rPr>
        <w:t>spp.</w:t>
      </w:r>
      <w:r>
        <w:rPr>
          <w:b/>
          <w:spacing w:val="-2"/>
          <w:sz w:val="24"/>
        </w:rPr>
        <w:t xml:space="preserve"> </w:t>
      </w:r>
      <w:r>
        <w:rPr>
          <w:b/>
          <w:sz w:val="24"/>
        </w:rPr>
        <w:t>–</w:t>
      </w:r>
      <w:r>
        <w:rPr>
          <w:b/>
          <w:spacing w:val="-4"/>
          <w:sz w:val="24"/>
        </w:rPr>
        <w:t xml:space="preserve"> </w:t>
      </w:r>
      <w:r>
        <w:rPr>
          <w:b/>
          <w:sz w:val="24"/>
        </w:rPr>
        <w:t>stagione</w:t>
      </w:r>
      <w:r>
        <w:rPr>
          <w:b/>
          <w:spacing w:val="-4"/>
          <w:sz w:val="24"/>
        </w:rPr>
        <w:t xml:space="preserve"> </w:t>
      </w:r>
      <w:r>
        <w:rPr>
          <w:b/>
          <w:sz w:val="24"/>
        </w:rPr>
        <w:t>vettoriale</w:t>
      </w:r>
      <w:r>
        <w:rPr>
          <w:b/>
          <w:spacing w:val="-4"/>
          <w:sz w:val="24"/>
        </w:rPr>
        <w:t xml:space="preserve"> </w:t>
      </w:r>
      <w:r>
        <w:rPr>
          <w:b/>
          <w:sz w:val="24"/>
        </w:rPr>
        <w:t>2025</w:t>
      </w:r>
    </w:p>
    <w:p w14:paraId="5B8FAEA2" w14:textId="77777777" w:rsidR="00983745" w:rsidRDefault="00A60048" w:rsidP="00133211">
      <w:pPr>
        <w:pStyle w:val="Corpotesto"/>
        <w:spacing w:before="271" w:line="288" w:lineRule="auto"/>
        <w:ind w:right="847"/>
        <w:jc w:val="both"/>
      </w:pPr>
      <w:r>
        <w:t>In considerazione</w:t>
      </w:r>
      <w:r>
        <w:rPr>
          <w:spacing w:val="-1"/>
        </w:rPr>
        <w:t xml:space="preserve"> </w:t>
      </w:r>
      <w:r>
        <w:t>dell’attuale</w:t>
      </w:r>
      <w:r>
        <w:rPr>
          <w:spacing w:val="-1"/>
        </w:rPr>
        <w:t xml:space="preserve"> </w:t>
      </w:r>
      <w:r>
        <w:t>stagione</w:t>
      </w:r>
      <w:r>
        <w:rPr>
          <w:spacing w:val="-1"/>
        </w:rPr>
        <w:t xml:space="preserve"> </w:t>
      </w:r>
      <w:r>
        <w:t>vettoriale,</w:t>
      </w:r>
      <w:r>
        <w:rPr>
          <w:spacing w:val="-1"/>
        </w:rPr>
        <w:t xml:space="preserve"> </w:t>
      </w:r>
      <w:r>
        <w:t>preme</w:t>
      </w:r>
      <w:r>
        <w:rPr>
          <w:spacing w:val="-1"/>
        </w:rPr>
        <w:t xml:space="preserve"> </w:t>
      </w:r>
      <w:r>
        <w:t>richiamare l’attenzione</w:t>
      </w:r>
      <w:r>
        <w:rPr>
          <w:spacing w:val="-1"/>
        </w:rPr>
        <w:t xml:space="preserve"> </w:t>
      </w:r>
      <w:r>
        <w:t>alle</w:t>
      </w:r>
      <w:r>
        <w:rPr>
          <w:spacing w:val="-1"/>
        </w:rPr>
        <w:t xml:space="preserve"> </w:t>
      </w:r>
      <w:r>
        <w:t>attività</w:t>
      </w:r>
      <w:r>
        <w:rPr>
          <w:spacing w:val="-1"/>
        </w:rPr>
        <w:t xml:space="preserve"> </w:t>
      </w:r>
      <w:r>
        <w:t>previste dal Piano Nazionale di prevenzione, sorveglianza e risposta alle Arbovirosi, PNA 2020-2025</w:t>
      </w:r>
      <w:r>
        <w:rPr>
          <w:vertAlign w:val="superscript"/>
        </w:rPr>
        <w:t>1</w:t>
      </w:r>
      <w:r>
        <w:rPr>
          <w:spacing w:val="-15"/>
        </w:rPr>
        <w:t xml:space="preserve"> </w:t>
      </w:r>
      <w:r>
        <w:t>, finalizzate a prevenire la trasmissione delle arbovirosi sul territorio nazionale e a contrastare la circolazione dei virus trasmessi da artropodi vettori.</w:t>
      </w:r>
    </w:p>
    <w:p w14:paraId="322B6DEB" w14:textId="77777777" w:rsidR="00983745" w:rsidRDefault="00983745">
      <w:pPr>
        <w:pStyle w:val="Corpotesto"/>
        <w:spacing w:before="55"/>
      </w:pPr>
    </w:p>
    <w:p w14:paraId="4724ADE2" w14:textId="77777777" w:rsidR="00983745" w:rsidRDefault="00A60048" w:rsidP="00133211">
      <w:pPr>
        <w:pStyle w:val="Corpotesto"/>
        <w:spacing w:before="1" w:line="288" w:lineRule="auto"/>
        <w:ind w:right="845"/>
        <w:jc w:val="both"/>
      </w:pPr>
      <w:r>
        <w:t>In</w:t>
      </w:r>
      <w:r>
        <w:rPr>
          <w:spacing w:val="-8"/>
        </w:rPr>
        <w:t xml:space="preserve"> </w:t>
      </w:r>
      <w:r>
        <w:t>particolare,</w:t>
      </w:r>
      <w:r>
        <w:rPr>
          <w:spacing w:val="-11"/>
        </w:rPr>
        <w:t xml:space="preserve"> </w:t>
      </w:r>
      <w:r>
        <w:t>considerata</w:t>
      </w:r>
      <w:r>
        <w:rPr>
          <w:spacing w:val="-8"/>
        </w:rPr>
        <w:t xml:space="preserve"> </w:t>
      </w:r>
      <w:r>
        <w:t>l’attuale</w:t>
      </w:r>
      <w:r>
        <w:rPr>
          <w:spacing w:val="-8"/>
        </w:rPr>
        <w:t xml:space="preserve"> </w:t>
      </w:r>
      <w:r>
        <w:t>situazione</w:t>
      </w:r>
      <w:r>
        <w:rPr>
          <w:spacing w:val="-8"/>
        </w:rPr>
        <w:t xml:space="preserve"> </w:t>
      </w:r>
      <w:r>
        <w:t>epidemiologica</w:t>
      </w:r>
      <w:r>
        <w:rPr>
          <w:spacing w:val="-11"/>
        </w:rPr>
        <w:t xml:space="preserve"> </w:t>
      </w:r>
      <w:r>
        <w:t>internazionale</w:t>
      </w:r>
      <w:r>
        <w:rPr>
          <w:spacing w:val="-8"/>
        </w:rPr>
        <w:t xml:space="preserve"> </w:t>
      </w:r>
      <w:r>
        <w:t>delle</w:t>
      </w:r>
      <w:r>
        <w:rPr>
          <w:spacing w:val="-8"/>
        </w:rPr>
        <w:t xml:space="preserve"> </w:t>
      </w:r>
      <w:r>
        <w:t>malattie</w:t>
      </w:r>
      <w:r>
        <w:rPr>
          <w:spacing w:val="-8"/>
        </w:rPr>
        <w:t xml:space="preserve"> </w:t>
      </w:r>
      <w:r>
        <w:t xml:space="preserve">trasmesse da </w:t>
      </w:r>
      <w:r>
        <w:rPr>
          <w:i/>
        </w:rPr>
        <w:t>Aedes spp</w:t>
      </w:r>
      <w:r>
        <w:rPr>
          <w:i/>
          <w:vertAlign w:val="superscript"/>
        </w:rPr>
        <w:t>2</w:t>
      </w:r>
      <w:r>
        <w:t>-</w:t>
      </w:r>
      <w:r>
        <w:rPr>
          <w:vertAlign w:val="superscript"/>
        </w:rPr>
        <w:t>3</w:t>
      </w:r>
      <w:r>
        <w:rPr>
          <w:i/>
        </w:rPr>
        <w:t xml:space="preserve">, </w:t>
      </w:r>
      <w:r>
        <w:t xml:space="preserve">alla luce dell’evento Giubilare attualmente in corso, che sta portando in Italia un elevato afflusso di persone provenienti da ogni parte del mondo, inclusi Paesi dove le arbovirosi, quali dengue, </w:t>
      </w:r>
      <w:proofErr w:type="spellStart"/>
      <w:r>
        <w:t>chikungunya</w:t>
      </w:r>
      <w:proofErr w:type="spellEnd"/>
      <w:r>
        <w:t xml:space="preserve"> e </w:t>
      </w:r>
      <w:proofErr w:type="spellStart"/>
      <w:r>
        <w:t>zika</w:t>
      </w:r>
      <w:proofErr w:type="spellEnd"/>
      <w:r>
        <w:t xml:space="preserve">, sono endemiche o epidemiche, si invitano codeste Regioni e P/A </w:t>
      </w:r>
      <w:proofErr w:type="spellStart"/>
      <w:r>
        <w:t>a</w:t>
      </w:r>
      <w:proofErr w:type="spellEnd"/>
      <w:r>
        <w:rPr>
          <w:spacing w:val="-2"/>
        </w:rPr>
        <w:t xml:space="preserve"> </w:t>
      </w:r>
      <w:r>
        <w:t>verificare e rafforzare tutte le misure previste dal Piano Nazionale di prevenzione, sorveglianza e risposta alle Arbovirosi, PNA 2020-2025 atte a ridurre il rischio di circolazione locale dei virus responsabili delle arbovirosi.</w:t>
      </w:r>
    </w:p>
    <w:p w14:paraId="652F84F3" w14:textId="77777777" w:rsidR="00983745" w:rsidRDefault="00A60048" w:rsidP="00133211">
      <w:pPr>
        <w:pStyle w:val="Corpotesto"/>
        <w:spacing w:line="288" w:lineRule="auto"/>
        <w:ind w:right="846"/>
        <w:jc w:val="both"/>
        <w:rPr>
          <w:i/>
        </w:rPr>
      </w:pPr>
      <w:r>
        <w:t>Si richiamano inoltre la</w:t>
      </w:r>
      <w:r>
        <w:rPr>
          <w:spacing w:val="-2"/>
        </w:rPr>
        <w:t xml:space="preserve"> </w:t>
      </w:r>
      <w:r>
        <w:t>Circolare</w:t>
      </w:r>
      <w:r>
        <w:rPr>
          <w:spacing w:val="-3"/>
        </w:rPr>
        <w:t xml:space="preserve"> </w:t>
      </w:r>
      <w:r>
        <w:t>del Ministero della salute n. prot.</w:t>
      </w:r>
      <w:r>
        <w:rPr>
          <w:spacing w:val="40"/>
        </w:rPr>
        <w:t xml:space="preserve"> </w:t>
      </w:r>
      <w:r>
        <w:t>8795</w:t>
      </w:r>
      <w:r>
        <w:rPr>
          <w:spacing w:val="-2"/>
        </w:rPr>
        <w:t xml:space="preserve"> </w:t>
      </w:r>
      <w:r>
        <w:t>del 21/03/2024 avente per oggetto “Aumento globale dei casi di dengue, predisposizione alla stagione vettoriale 2024” che indicava le azioni prioritarie per ridurre il rischio di trasmissione autoctona di virus Dengue e le Circolari del Ministero della Salute n. prot. 4753 del 14/02/2024 avente per oggetto “Innalzamento livello di allerta relativamente alla diffusione della dengue presso i Punti di ingresso italiani”, e n. prot. 8083 del 14/03/2024 avente per oggetto: “Misure di vigilanza sanitaria nei confronti del virus della</w:t>
      </w:r>
      <w:r>
        <w:rPr>
          <w:spacing w:val="-2"/>
        </w:rPr>
        <w:t xml:space="preserve"> </w:t>
      </w:r>
      <w:r>
        <w:t>dengue.</w:t>
      </w:r>
      <w:r>
        <w:rPr>
          <w:spacing w:val="-2"/>
        </w:rPr>
        <w:t xml:space="preserve"> </w:t>
      </w:r>
      <w:r>
        <w:t>Chiarimenti</w:t>
      </w:r>
      <w:r>
        <w:rPr>
          <w:spacing w:val="-2"/>
        </w:rPr>
        <w:t xml:space="preserve"> </w:t>
      </w:r>
      <w:r>
        <w:t>alla</w:t>
      </w:r>
      <w:r>
        <w:rPr>
          <w:spacing w:val="-2"/>
        </w:rPr>
        <w:t xml:space="preserve"> </w:t>
      </w:r>
      <w:r>
        <w:t>circolare</w:t>
      </w:r>
      <w:r>
        <w:rPr>
          <w:spacing w:val="-6"/>
        </w:rPr>
        <w:t xml:space="preserve"> </w:t>
      </w:r>
      <w:r>
        <w:t>n.</w:t>
      </w:r>
      <w:r>
        <w:rPr>
          <w:spacing w:val="-2"/>
        </w:rPr>
        <w:t xml:space="preserve"> </w:t>
      </w:r>
      <w:r>
        <w:t>prot.</w:t>
      </w:r>
      <w:r>
        <w:rPr>
          <w:spacing w:val="-2"/>
        </w:rPr>
        <w:t xml:space="preserve"> </w:t>
      </w:r>
      <w:r>
        <w:t>4753</w:t>
      </w:r>
      <w:r>
        <w:rPr>
          <w:spacing w:val="-2"/>
        </w:rPr>
        <w:t xml:space="preserve"> </w:t>
      </w:r>
      <w:r>
        <w:t>del</w:t>
      </w:r>
      <w:r>
        <w:rPr>
          <w:spacing w:val="-2"/>
        </w:rPr>
        <w:t xml:space="preserve"> </w:t>
      </w:r>
      <w:r>
        <w:t>14</w:t>
      </w:r>
      <w:r>
        <w:rPr>
          <w:spacing w:val="-2"/>
        </w:rPr>
        <w:t xml:space="preserve"> </w:t>
      </w:r>
      <w:r>
        <w:t>febbraio</w:t>
      </w:r>
      <w:r>
        <w:rPr>
          <w:spacing w:val="-2"/>
        </w:rPr>
        <w:t xml:space="preserve"> </w:t>
      </w:r>
      <w:r>
        <w:t>2024”,</w:t>
      </w:r>
      <w:r>
        <w:rPr>
          <w:spacing w:val="-2"/>
        </w:rPr>
        <w:t xml:space="preserve"> </w:t>
      </w:r>
      <w:r>
        <w:t>finalizzate</w:t>
      </w:r>
      <w:r>
        <w:rPr>
          <w:spacing w:val="-2"/>
        </w:rPr>
        <w:t xml:space="preserve"> </w:t>
      </w:r>
      <w:r>
        <w:t>a</w:t>
      </w:r>
      <w:r>
        <w:rPr>
          <w:spacing w:val="-5"/>
        </w:rPr>
        <w:t xml:space="preserve"> </w:t>
      </w:r>
      <w:r>
        <w:t xml:space="preserve">contrastare l’introduzione nel territorio nazionale del vettore </w:t>
      </w:r>
      <w:r>
        <w:rPr>
          <w:i/>
        </w:rPr>
        <w:t xml:space="preserve">Aedes </w:t>
      </w:r>
      <w:proofErr w:type="spellStart"/>
      <w:r>
        <w:rPr>
          <w:i/>
        </w:rPr>
        <w:t>aegypti</w:t>
      </w:r>
      <w:proofErr w:type="spellEnd"/>
      <w:r>
        <w:rPr>
          <w:i/>
        </w:rPr>
        <w:t>.</w:t>
      </w:r>
    </w:p>
    <w:p w14:paraId="6B0C53EA" w14:textId="77777777" w:rsidR="00983745" w:rsidRDefault="00A60048" w:rsidP="00133211">
      <w:pPr>
        <w:pStyle w:val="Corpotesto"/>
        <w:spacing w:line="274" w:lineRule="exact"/>
        <w:jc w:val="both"/>
      </w:pPr>
      <w:r>
        <w:t>Nello</w:t>
      </w:r>
      <w:r>
        <w:rPr>
          <w:spacing w:val="-3"/>
        </w:rPr>
        <w:t xml:space="preserve"> </w:t>
      </w:r>
      <w:r>
        <w:t>specifico,</w:t>
      </w:r>
      <w:r>
        <w:rPr>
          <w:spacing w:val="-2"/>
        </w:rPr>
        <w:t xml:space="preserve"> </w:t>
      </w:r>
      <w:r>
        <w:t>si raccomanda</w:t>
      </w:r>
      <w:r>
        <w:rPr>
          <w:spacing w:val="-5"/>
        </w:rPr>
        <w:t xml:space="preserve"> di:</w:t>
      </w:r>
    </w:p>
    <w:p w14:paraId="52FC1897" w14:textId="77777777" w:rsidR="00983745" w:rsidRDefault="00983745">
      <w:pPr>
        <w:pStyle w:val="Corpotesto"/>
        <w:spacing w:before="110"/>
      </w:pPr>
    </w:p>
    <w:p w14:paraId="2C4837F1" w14:textId="77777777" w:rsidR="00983745" w:rsidRDefault="00A60048">
      <w:pPr>
        <w:pStyle w:val="Paragrafoelenco"/>
        <w:numPr>
          <w:ilvl w:val="0"/>
          <w:numId w:val="2"/>
        </w:numPr>
        <w:tabs>
          <w:tab w:val="left" w:pos="140"/>
          <w:tab w:val="left" w:pos="859"/>
        </w:tabs>
        <w:spacing w:line="288" w:lineRule="auto"/>
        <w:ind w:right="848" w:hanging="3"/>
        <w:rPr>
          <w:sz w:val="24"/>
        </w:rPr>
      </w:pPr>
      <w:r>
        <w:rPr>
          <w:sz w:val="24"/>
        </w:rPr>
        <w:t>Potenziare</w:t>
      </w:r>
      <w:r>
        <w:rPr>
          <w:spacing w:val="-10"/>
          <w:sz w:val="24"/>
        </w:rPr>
        <w:t xml:space="preserve"> </w:t>
      </w:r>
      <w:r>
        <w:rPr>
          <w:sz w:val="24"/>
        </w:rPr>
        <w:t>la</w:t>
      </w:r>
      <w:r>
        <w:rPr>
          <w:spacing w:val="-10"/>
          <w:sz w:val="24"/>
        </w:rPr>
        <w:t xml:space="preserve"> </w:t>
      </w:r>
      <w:r>
        <w:rPr>
          <w:sz w:val="24"/>
        </w:rPr>
        <w:t>sorveglianza</w:t>
      </w:r>
      <w:r>
        <w:rPr>
          <w:spacing w:val="-12"/>
          <w:sz w:val="24"/>
        </w:rPr>
        <w:t xml:space="preserve"> </w:t>
      </w:r>
      <w:r>
        <w:rPr>
          <w:sz w:val="24"/>
        </w:rPr>
        <w:t>dei</w:t>
      </w:r>
      <w:r>
        <w:rPr>
          <w:spacing w:val="-10"/>
          <w:sz w:val="24"/>
        </w:rPr>
        <w:t xml:space="preserve"> </w:t>
      </w:r>
      <w:r>
        <w:rPr>
          <w:sz w:val="24"/>
        </w:rPr>
        <w:t>casi</w:t>
      </w:r>
      <w:r>
        <w:rPr>
          <w:spacing w:val="-10"/>
          <w:sz w:val="24"/>
        </w:rPr>
        <w:t xml:space="preserve"> </w:t>
      </w:r>
      <w:r>
        <w:rPr>
          <w:sz w:val="24"/>
        </w:rPr>
        <w:t>umani</w:t>
      </w:r>
      <w:r>
        <w:rPr>
          <w:spacing w:val="-10"/>
          <w:sz w:val="24"/>
        </w:rPr>
        <w:t xml:space="preserve"> </w:t>
      </w:r>
      <w:r>
        <w:rPr>
          <w:sz w:val="24"/>
        </w:rPr>
        <w:t>di</w:t>
      </w:r>
      <w:r>
        <w:rPr>
          <w:spacing w:val="-10"/>
          <w:sz w:val="24"/>
        </w:rPr>
        <w:t xml:space="preserve"> </w:t>
      </w:r>
      <w:r>
        <w:rPr>
          <w:sz w:val="24"/>
        </w:rPr>
        <w:t>arbovirosi</w:t>
      </w:r>
      <w:r>
        <w:rPr>
          <w:spacing w:val="-7"/>
          <w:sz w:val="24"/>
        </w:rPr>
        <w:t xml:space="preserve"> </w:t>
      </w:r>
      <w:r>
        <w:rPr>
          <w:sz w:val="24"/>
        </w:rPr>
        <w:t>tramesse</w:t>
      </w:r>
      <w:r>
        <w:rPr>
          <w:spacing w:val="-10"/>
          <w:sz w:val="24"/>
        </w:rPr>
        <w:t xml:space="preserve"> </w:t>
      </w:r>
      <w:r>
        <w:rPr>
          <w:sz w:val="24"/>
        </w:rPr>
        <w:t>da</w:t>
      </w:r>
      <w:r>
        <w:rPr>
          <w:spacing w:val="-9"/>
          <w:sz w:val="24"/>
        </w:rPr>
        <w:t xml:space="preserve"> </w:t>
      </w:r>
      <w:r>
        <w:rPr>
          <w:i/>
          <w:sz w:val="24"/>
        </w:rPr>
        <w:t>Aedes</w:t>
      </w:r>
      <w:r>
        <w:rPr>
          <w:i/>
          <w:spacing w:val="-12"/>
          <w:sz w:val="24"/>
        </w:rPr>
        <w:t xml:space="preserve"> </w:t>
      </w:r>
      <w:r>
        <w:rPr>
          <w:sz w:val="24"/>
        </w:rPr>
        <w:t>spp</w:t>
      </w:r>
      <w:r>
        <w:rPr>
          <w:i/>
          <w:sz w:val="24"/>
        </w:rPr>
        <w:t>,</w:t>
      </w:r>
      <w:r>
        <w:rPr>
          <w:i/>
          <w:spacing w:val="-10"/>
          <w:sz w:val="24"/>
        </w:rPr>
        <w:t xml:space="preserve"> </w:t>
      </w:r>
      <w:r>
        <w:rPr>
          <w:sz w:val="24"/>
        </w:rPr>
        <w:t>con</w:t>
      </w:r>
      <w:r>
        <w:rPr>
          <w:spacing w:val="-10"/>
          <w:sz w:val="24"/>
        </w:rPr>
        <w:t xml:space="preserve"> </w:t>
      </w:r>
      <w:r>
        <w:rPr>
          <w:sz w:val="24"/>
        </w:rPr>
        <w:t>particolare attenzione</w:t>
      </w:r>
      <w:r>
        <w:rPr>
          <w:spacing w:val="-15"/>
          <w:sz w:val="24"/>
        </w:rPr>
        <w:t xml:space="preserve"> </w:t>
      </w:r>
      <w:r>
        <w:rPr>
          <w:sz w:val="24"/>
        </w:rPr>
        <w:t>ai</w:t>
      </w:r>
      <w:r>
        <w:rPr>
          <w:spacing w:val="-15"/>
          <w:sz w:val="24"/>
        </w:rPr>
        <w:t xml:space="preserve"> </w:t>
      </w:r>
      <w:r>
        <w:rPr>
          <w:sz w:val="24"/>
        </w:rPr>
        <w:t>virus</w:t>
      </w:r>
      <w:r>
        <w:rPr>
          <w:spacing w:val="-15"/>
          <w:sz w:val="24"/>
        </w:rPr>
        <w:t xml:space="preserve"> </w:t>
      </w:r>
      <w:r>
        <w:rPr>
          <w:sz w:val="24"/>
        </w:rPr>
        <w:t>Chikungunya</w:t>
      </w:r>
      <w:r>
        <w:rPr>
          <w:spacing w:val="-15"/>
          <w:sz w:val="24"/>
        </w:rPr>
        <w:t xml:space="preserve"> </w:t>
      </w:r>
      <w:r>
        <w:rPr>
          <w:sz w:val="24"/>
        </w:rPr>
        <w:t>e</w:t>
      </w:r>
      <w:r>
        <w:rPr>
          <w:spacing w:val="-15"/>
          <w:sz w:val="24"/>
        </w:rPr>
        <w:t xml:space="preserve"> </w:t>
      </w:r>
      <w:r>
        <w:rPr>
          <w:sz w:val="24"/>
        </w:rPr>
        <w:t>Dengue,</w:t>
      </w:r>
      <w:r>
        <w:rPr>
          <w:spacing w:val="-15"/>
          <w:sz w:val="24"/>
        </w:rPr>
        <w:t xml:space="preserve"> </w:t>
      </w:r>
      <w:r>
        <w:rPr>
          <w:sz w:val="24"/>
        </w:rPr>
        <w:t>soprattutto</w:t>
      </w:r>
      <w:r>
        <w:rPr>
          <w:spacing w:val="-15"/>
          <w:sz w:val="24"/>
        </w:rPr>
        <w:t xml:space="preserve"> </w:t>
      </w:r>
      <w:r>
        <w:rPr>
          <w:sz w:val="24"/>
        </w:rPr>
        <w:t>in</w:t>
      </w:r>
      <w:r>
        <w:rPr>
          <w:spacing w:val="-15"/>
          <w:sz w:val="24"/>
        </w:rPr>
        <w:t xml:space="preserve"> </w:t>
      </w:r>
      <w:r>
        <w:rPr>
          <w:sz w:val="24"/>
        </w:rPr>
        <w:t>termini</w:t>
      </w:r>
      <w:r>
        <w:rPr>
          <w:spacing w:val="-15"/>
          <w:sz w:val="24"/>
        </w:rPr>
        <w:t xml:space="preserve"> </w:t>
      </w:r>
      <w:r>
        <w:rPr>
          <w:sz w:val="24"/>
        </w:rPr>
        <w:t>di</w:t>
      </w:r>
      <w:r>
        <w:rPr>
          <w:spacing w:val="-15"/>
          <w:sz w:val="24"/>
        </w:rPr>
        <w:t xml:space="preserve"> </w:t>
      </w:r>
      <w:r>
        <w:rPr>
          <w:sz w:val="24"/>
        </w:rPr>
        <w:t>tempestività</w:t>
      </w:r>
      <w:r>
        <w:rPr>
          <w:spacing w:val="-15"/>
          <w:sz w:val="24"/>
        </w:rPr>
        <w:t xml:space="preserve"> </w:t>
      </w:r>
      <w:r>
        <w:rPr>
          <w:sz w:val="24"/>
        </w:rPr>
        <w:t>e</w:t>
      </w:r>
      <w:r>
        <w:rPr>
          <w:spacing w:val="-15"/>
          <w:sz w:val="24"/>
        </w:rPr>
        <w:t xml:space="preserve"> </w:t>
      </w:r>
      <w:r>
        <w:rPr>
          <w:sz w:val="24"/>
        </w:rPr>
        <w:t>di</w:t>
      </w:r>
      <w:r>
        <w:rPr>
          <w:spacing w:val="-15"/>
          <w:sz w:val="24"/>
        </w:rPr>
        <w:t xml:space="preserve"> </w:t>
      </w:r>
      <w:r>
        <w:rPr>
          <w:sz w:val="24"/>
        </w:rPr>
        <w:t>rispetto</w:t>
      </w:r>
      <w:r>
        <w:rPr>
          <w:spacing w:val="-15"/>
          <w:sz w:val="24"/>
        </w:rPr>
        <w:t xml:space="preserve"> </w:t>
      </w:r>
      <w:r>
        <w:rPr>
          <w:sz w:val="24"/>
        </w:rPr>
        <w:t>dei</w:t>
      </w:r>
      <w:r>
        <w:rPr>
          <w:spacing w:val="-15"/>
          <w:sz w:val="24"/>
        </w:rPr>
        <w:t xml:space="preserve"> </w:t>
      </w:r>
      <w:r>
        <w:rPr>
          <w:sz w:val="24"/>
        </w:rPr>
        <w:t>flussi di</w:t>
      </w:r>
      <w:r>
        <w:rPr>
          <w:spacing w:val="-15"/>
          <w:sz w:val="24"/>
        </w:rPr>
        <w:t xml:space="preserve"> </w:t>
      </w:r>
      <w:r>
        <w:rPr>
          <w:sz w:val="24"/>
        </w:rPr>
        <w:t>comunicazione</w:t>
      </w:r>
      <w:r>
        <w:rPr>
          <w:spacing w:val="-15"/>
          <w:sz w:val="24"/>
        </w:rPr>
        <w:t xml:space="preserve"> </w:t>
      </w:r>
      <w:r>
        <w:rPr>
          <w:sz w:val="24"/>
        </w:rPr>
        <w:t>attualmente</w:t>
      </w:r>
      <w:r>
        <w:rPr>
          <w:spacing w:val="-14"/>
          <w:sz w:val="24"/>
        </w:rPr>
        <w:t xml:space="preserve"> </w:t>
      </w:r>
      <w:r>
        <w:rPr>
          <w:sz w:val="24"/>
        </w:rPr>
        <w:t>operativi,</w:t>
      </w:r>
      <w:r>
        <w:rPr>
          <w:spacing w:val="-15"/>
          <w:sz w:val="24"/>
        </w:rPr>
        <w:t xml:space="preserve"> </w:t>
      </w:r>
      <w:r>
        <w:rPr>
          <w:sz w:val="24"/>
        </w:rPr>
        <w:t>sensibilizzando</w:t>
      </w:r>
      <w:r>
        <w:rPr>
          <w:spacing w:val="-15"/>
          <w:sz w:val="24"/>
        </w:rPr>
        <w:t xml:space="preserve"> </w:t>
      </w:r>
      <w:r>
        <w:rPr>
          <w:sz w:val="24"/>
        </w:rPr>
        <w:t>gli</w:t>
      </w:r>
      <w:r>
        <w:rPr>
          <w:spacing w:val="-15"/>
          <w:sz w:val="24"/>
        </w:rPr>
        <w:t xml:space="preserve"> </w:t>
      </w:r>
      <w:r>
        <w:rPr>
          <w:sz w:val="24"/>
        </w:rPr>
        <w:t>operatori</w:t>
      </w:r>
      <w:r>
        <w:rPr>
          <w:spacing w:val="-15"/>
          <w:sz w:val="24"/>
        </w:rPr>
        <w:t xml:space="preserve"> </w:t>
      </w:r>
      <w:r>
        <w:rPr>
          <w:sz w:val="24"/>
        </w:rPr>
        <w:t>sanitari,</w:t>
      </w:r>
      <w:r>
        <w:rPr>
          <w:spacing w:val="-15"/>
          <w:sz w:val="24"/>
        </w:rPr>
        <w:t xml:space="preserve"> </w:t>
      </w:r>
      <w:r>
        <w:rPr>
          <w:sz w:val="24"/>
        </w:rPr>
        <w:t>tra</w:t>
      </w:r>
      <w:r>
        <w:rPr>
          <w:spacing w:val="-14"/>
          <w:sz w:val="24"/>
        </w:rPr>
        <w:t xml:space="preserve"> </w:t>
      </w:r>
      <w:r>
        <w:rPr>
          <w:sz w:val="24"/>
        </w:rPr>
        <w:t>cui</w:t>
      </w:r>
      <w:r>
        <w:rPr>
          <w:spacing w:val="-13"/>
          <w:sz w:val="24"/>
        </w:rPr>
        <w:t xml:space="preserve"> </w:t>
      </w:r>
      <w:r>
        <w:rPr>
          <w:sz w:val="24"/>
        </w:rPr>
        <w:t>pediatri</w:t>
      </w:r>
      <w:r>
        <w:rPr>
          <w:spacing w:val="-15"/>
          <w:sz w:val="24"/>
        </w:rPr>
        <w:t xml:space="preserve"> </w:t>
      </w:r>
      <w:r>
        <w:rPr>
          <w:sz w:val="24"/>
        </w:rPr>
        <w:t>di</w:t>
      </w:r>
      <w:r>
        <w:rPr>
          <w:spacing w:val="-13"/>
          <w:sz w:val="24"/>
        </w:rPr>
        <w:t xml:space="preserve"> </w:t>
      </w:r>
      <w:r>
        <w:rPr>
          <w:sz w:val="24"/>
        </w:rPr>
        <w:t>libera scelta e medici di medicina generale, sull’importanza della rapida identificazione dei casi di arbovirosi,</w:t>
      </w:r>
      <w:r>
        <w:rPr>
          <w:spacing w:val="25"/>
          <w:sz w:val="24"/>
        </w:rPr>
        <w:t xml:space="preserve"> </w:t>
      </w:r>
      <w:r>
        <w:rPr>
          <w:sz w:val="24"/>
        </w:rPr>
        <w:t>anche</w:t>
      </w:r>
      <w:r>
        <w:rPr>
          <w:spacing w:val="30"/>
          <w:sz w:val="24"/>
        </w:rPr>
        <w:t xml:space="preserve"> </w:t>
      </w:r>
      <w:r>
        <w:rPr>
          <w:sz w:val="24"/>
        </w:rPr>
        <w:t>ai</w:t>
      </w:r>
      <w:r>
        <w:rPr>
          <w:spacing w:val="25"/>
          <w:sz w:val="24"/>
        </w:rPr>
        <w:t xml:space="preserve"> </w:t>
      </w:r>
      <w:r>
        <w:rPr>
          <w:sz w:val="24"/>
        </w:rPr>
        <w:t>fini</w:t>
      </w:r>
      <w:r>
        <w:rPr>
          <w:spacing w:val="27"/>
          <w:sz w:val="24"/>
        </w:rPr>
        <w:t xml:space="preserve"> </w:t>
      </w:r>
      <w:r>
        <w:rPr>
          <w:sz w:val="24"/>
        </w:rPr>
        <w:t>di</w:t>
      </w:r>
      <w:r>
        <w:rPr>
          <w:spacing w:val="30"/>
          <w:sz w:val="24"/>
        </w:rPr>
        <w:t xml:space="preserve"> </w:t>
      </w:r>
      <w:r>
        <w:rPr>
          <w:sz w:val="24"/>
        </w:rPr>
        <w:t>prevenzione</w:t>
      </w:r>
      <w:r>
        <w:rPr>
          <w:spacing w:val="27"/>
          <w:sz w:val="24"/>
        </w:rPr>
        <w:t xml:space="preserve"> </w:t>
      </w:r>
      <w:r>
        <w:rPr>
          <w:sz w:val="24"/>
        </w:rPr>
        <w:t>dei</w:t>
      </w:r>
      <w:r>
        <w:rPr>
          <w:spacing w:val="26"/>
          <w:sz w:val="24"/>
        </w:rPr>
        <w:t xml:space="preserve"> </w:t>
      </w:r>
      <w:r>
        <w:rPr>
          <w:sz w:val="24"/>
        </w:rPr>
        <w:t>casi</w:t>
      </w:r>
      <w:r>
        <w:rPr>
          <w:spacing w:val="27"/>
          <w:sz w:val="24"/>
        </w:rPr>
        <w:t xml:space="preserve"> </w:t>
      </w:r>
      <w:r>
        <w:rPr>
          <w:sz w:val="24"/>
        </w:rPr>
        <w:t>secondari</w:t>
      </w:r>
      <w:r>
        <w:rPr>
          <w:spacing w:val="27"/>
          <w:sz w:val="24"/>
        </w:rPr>
        <w:t xml:space="preserve"> </w:t>
      </w:r>
      <w:r>
        <w:rPr>
          <w:sz w:val="24"/>
        </w:rPr>
        <w:t>trasmessi</w:t>
      </w:r>
      <w:r>
        <w:rPr>
          <w:spacing w:val="27"/>
          <w:sz w:val="24"/>
        </w:rPr>
        <w:t xml:space="preserve"> </w:t>
      </w:r>
      <w:r>
        <w:rPr>
          <w:sz w:val="24"/>
        </w:rPr>
        <w:t>da</w:t>
      </w:r>
      <w:r>
        <w:rPr>
          <w:spacing w:val="27"/>
          <w:sz w:val="24"/>
        </w:rPr>
        <w:t xml:space="preserve"> </w:t>
      </w:r>
      <w:r>
        <w:rPr>
          <w:sz w:val="24"/>
        </w:rPr>
        <w:t>vettori</w:t>
      </w:r>
      <w:r>
        <w:rPr>
          <w:spacing w:val="27"/>
          <w:sz w:val="24"/>
        </w:rPr>
        <w:t xml:space="preserve"> </w:t>
      </w:r>
      <w:r>
        <w:rPr>
          <w:sz w:val="24"/>
        </w:rPr>
        <w:t>e</w:t>
      </w:r>
      <w:r>
        <w:rPr>
          <w:spacing w:val="25"/>
          <w:sz w:val="24"/>
        </w:rPr>
        <w:t xml:space="preserve"> </w:t>
      </w:r>
      <w:r>
        <w:rPr>
          <w:sz w:val="24"/>
        </w:rPr>
        <w:t>della</w:t>
      </w:r>
      <w:r>
        <w:rPr>
          <w:spacing w:val="30"/>
          <w:sz w:val="24"/>
        </w:rPr>
        <w:t xml:space="preserve"> </w:t>
      </w:r>
      <w:r>
        <w:rPr>
          <w:spacing w:val="-2"/>
          <w:sz w:val="24"/>
        </w:rPr>
        <w:t>tempestiva</w:t>
      </w:r>
    </w:p>
    <w:p w14:paraId="6996DF48" w14:textId="77777777" w:rsidR="00983745" w:rsidRDefault="00A60048">
      <w:pPr>
        <w:pStyle w:val="Corpotesto"/>
        <w:spacing w:before="28"/>
        <w:rPr>
          <w:sz w:val="20"/>
        </w:rPr>
      </w:pPr>
      <w:r>
        <w:rPr>
          <w:noProof/>
          <w:sz w:val="20"/>
          <w:lang w:eastAsia="it-IT"/>
        </w:rPr>
        <mc:AlternateContent>
          <mc:Choice Requires="wps">
            <w:drawing>
              <wp:anchor distT="0" distB="0" distL="0" distR="0" simplePos="0" relativeHeight="487587840" behindDoc="1" locked="0" layoutInCell="1" allowOverlap="1" wp14:anchorId="3EFC75BF" wp14:editId="763DFAD2">
                <wp:simplePos x="0" y="0"/>
                <wp:positionH relativeFrom="page">
                  <wp:posOffset>717804</wp:posOffset>
                </wp:positionH>
                <wp:positionV relativeFrom="paragraph">
                  <wp:posOffset>179327</wp:posOffset>
                </wp:positionV>
                <wp:extent cx="1828800"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799" y="7620"/>
                              </a:moveTo>
                              <a:lnTo>
                                <a:pt x="0" y="7620"/>
                              </a:lnTo>
                              <a:lnTo>
                                <a:pt x="0" y="0"/>
                              </a:lnTo>
                              <a:lnTo>
                                <a:pt x="1828799" y="0"/>
                              </a:lnTo>
                              <a:lnTo>
                                <a:pt x="1828799"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A3B1BD" id="Graphic 3" o:spid="_x0000_s1026" style="position:absolute;margin-left:56.5pt;margin-top:14.1pt;width:2in;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" path="m1828799,7620l,7620,,,1828799,r,7620xe" fillcolor="black" stroked="f">
                <v:path arrowok="t"/>
                <w10:wrap type="topAndBottom" anchorx="page"/>
              </v:shape>
            </w:pict>
          </mc:Fallback>
        </mc:AlternateContent>
      </w:r>
    </w:p>
    <w:p w14:paraId="5C00B8FA" w14:textId="77777777" w:rsidR="00983745" w:rsidRDefault="00A60048">
      <w:pPr>
        <w:spacing w:before="98"/>
        <w:ind w:left="138"/>
        <w:rPr>
          <w:sz w:val="20"/>
        </w:rPr>
      </w:pPr>
      <w:r>
        <w:rPr>
          <w:position w:val="4"/>
          <w:sz w:val="16"/>
        </w:rPr>
        <w:t>1</w:t>
      </w:r>
      <w:r>
        <w:rPr>
          <w:spacing w:val="9"/>
          <w:position w:val="4"/>
          <w:sz w:val="16"/>
        </w:rPr>
        <w:t xml:space="preserve"> </w:t>
      </w:r>
      <w:r>
        <w:rPr>
          <w:spacing w:val="-2"/>
          <w:sz w:val="20"/>
        </w:rPr>
        <w:t>https://</w:t>
      </w:r>
      <w:hyperlink r:id="rId8">
        <w:r>
          <w:rPr>
            <w:spacing w:val="-2"/>
            <w:sz w:val="20"/>
          </w:rPr>
          <w:t>www.salute.gov.it/imgs/C_17_pubblicazioni_2947_allegato.pdf</w:t>
        </w:r>
      </w:hyperlink>
    </w:p>
    <w:p w14:paraId="22C53746" w14:textId="77777777" w:rsidR="00983745" w:rsidRDefault="00A60048">
      <w:pPr>
        <w:spacing w:before="44"/>
        <w:ind w:left="138"/>
        <w:rPr>
          <w:sz w:val="20"/>
        </w:rPr>
      </w:pPr>
      <w:r>
        <w:rPr>
          <w:spacing w:val="-2"/>
          <w:position w:val="4"/>
          <w:sz w:val="16"/>
        </w:rPr>
        <w:t>2</w:t>
      </w:r>
      <w:r>
        <w:rPr>
          <w:spacing w:val="48"/>
          <w:position w:val="4"/>
          <w:sz w:val="16"/>
        </w:rPr>
        <w:t xml:space="preserve">  </w:t>
      </w:r>
      <w:r>
        <w:rPr>
          <w:spacing w:val="-2"/>
          <w:sz w:val="20"/>
        </w:rPr>
        <w:t>https://</w:t>
      </w:r>
      <w:hyperlink r:id="rId9">
        <w:r>
          <w:rPr>
            <w:spacing w:val="-2"/>
            <w:sz w:val="20"/>
          </w:rPr>
          <w:t>www.ecdc.europa.eu/en/chikungunya-virus-disease/surveillance-and-updates/seasonal-surveillance</w:t>
        </w:r>
      </w:hyperlink>
    </w:p>
    <w:p w14:paraId="02E633DA" w14:textId="77777777" w:rsidR="00983745" w:rsidRDefault="00A60048">
      <w:pPr>
        <w:spacing w:before="43"/>
        <w:ind w:left="138"/>
        <w:rPr>
          <w:sz w:val="20"/>
        </w:rPr>
      </w:pPr>
      <w:r>
        <w:rPr>
          <w:spacing w:val="-2"/>
          <w:position w:val="4"/>
          <w:sz w:val="16"/>
        </w:rPr>
        <w:t>3</w:t>
      </w:r>
      <w:r>
        <w:rPr>
          <w:spacing w:val="53"/>
          <w:position w:val="4"/>
          <w:sz w:val="16"/>
        </w:rPr>
        <w:t xml:space="preserve">  </w:t>
      </w:r>
      <w:r>
        <w:rPr>
          <w:spacing w:val="-2"/>
          <w:sz w:val="20"/>
        </w:rPr>
        <w:t>https://</w:t>
      </w:r>
      <w:hyperlink r:id="rId10">
        <w:r>
          <w:rPr>
            <w:spacing w:val="-2"/>
            <w:sz w:val="20"/>
          </w:rPr>
          <w:t>www.ecdc.europa.eu/sites/default/files/documents/communicable-disease-threats-report-week-23-2025.pdf.pdf</w:t>
        </w:r>
      </w:hyperlink>
    </w:p>
    <w:p w14:paraId="545FE73E" w14:textId="77777777" w:rsidR="00983745" w:rsidRDefault="00983745">
      <w:pPr>
        <w:rPr>
          <w:sz w:val="20"/>
        </w:rPr>
        <w:sectPr w:rsidR="00983745">
          <w:footerReference w:type="even" r:id="rId11"/>
          <w:pgSz w:w="11910" w:h="16840"/>
          <w:pgMar w:top="1000" w:right="283" w:bottom="820" w:left="992" w:header="0" w:footer="626" w:gutter="0"/>
          <w:pgNumType w:start="2"/>
          <w:cols w:space="720"/>
        </w:sectPr>
      </w:pPr>
    </w:p>
    <w:p w14:paraId="7E372670" w14:textId="77777777" w:rsidR="00983745" w:rsidRDefault="00A60048">
      <w:pPr>
        <w:pStyle w:val="Corpotesto"/>
        <w:spacing w:before="76" w:line="288" w:lineRule="auto"/>
        <w:ind w:left="140"/>
      </w:pPr>
      <w:r>
        <w:lastRenderedPageBreak/>
        <w:t>introduzione</w:t>
      </w:r>
      <w:r>
        <w:rPr>
          <w:spacing w:val="80"/>
          <w:w w:val="150"/>
        </w:rPr>
        <w:t xml:space="preserve"> </w:t>
      </w:r>
      <w:r>
        <w:t>di</w:t>
      </w:r>
      <w:r>
        <w:rPr>
          <w:spacing w:val="80"/>
          <w:w w:val="150"/>
        </w:rPr>
        <w:t xml:space="preserve"> </w:t>
      </w:r>
      <w:r>
        <w:t>misure</w:t>
      </w:r>
      <w:r>
        <w:rPr>
          <w:spacing w:val="77"/>
          <w:w w:val="150"/>
        </w:rPr>
        <w:t xml:space="preserve"> </w:t>
      </w:r>
      <w:r>
        <w:t>di</w:t>
      </w:r>
      <w:r>
        <w:rPr>
          <w:spacing w:val="80"/>
          <w:w w:val="150"/>
        </w:rPr>
        <w:t xml:space="preserve"> </w:t>
      </w:r>
      <w:r>
        <w:t>prevenzione</w:t>
      </w:r>
      <w:r>
        <w:rPr>
          <w:spacing w:val="80"/>
          <w:w w:val="150"/>
        </w:rPr>
        <w:t xml:space="preserve"> </w:t>
      </w:r>
      <w:r>
        <w:t>per</w:t>
      </w:r>
      <w:r>
        <w:rPr>
          <w:spacing w:val="77"/>
          <w:w w:val="150"/>
        </w:rPr>
        <w:t xml:space="preserve"> </w:t>
      </w:r>
      <w:r>
        <w:t>la</w:t>
      </w:r>
      <w:r>
        <w:rPr>
          <w:spacing w:val="80"/>
          <w:w w:val="150"/>
        </w:rPr>
        <w:t xml:space="preserve"> </w:t>
      </w:r>
      <w:r>
        <w:t>sicurezza</w:t>
      </w:r>
      <w:r>
        <w:rPr>
          <w:spacing w:val="80"/>
          <w:w w:val="150"/>
        </w:rPr>
        <w:t xml:space="preserve"> </w:t>
      </w:r>
      <w:r>
        <w:t>nei</w:t>
      </w:r>
      <w:r>
        <w:rPr>
          <w:spacing w:val="80"/>
          <w:w w:val="150"/>
        </w:rPr>
        <w:t xml:space="preserve"> </w:t>
      </w:r>
      <w:r>
        <w:t>confronti</w:t>
      </w:r>
      <w:r>
        <w:rPr>
          <w:spacing w:val="80"/>
          <w:w w:val="150"/>
        </w:rPr>
        <w:t xml:space="preserve"> </w:t>
      </w:r>
      <w:r>
        <w:t>delle</w:t>
      </w:r>
      <w:r>
        <w:rPr>
          <w:spacing w:val="80"/>
          <w:w w:val="150"/>
        </w:rPr>
        <w:t xml:space="preserve"> </w:t>
      </w:r>
      <w:r>
        <w:t>donazioni</w:t>
      </w:r>
      <w:r>
        <w:rPr>
          <w:spacing w:val="80"/>
          <w:w w:val="150"/>
        </w:rPr>
        <w:t xml:space="preserve"> </w:t>
      </w:r>
      <w:r>
        <w:t>di sangue/emocomponenti e di organi, tessuti e cellule;</w:t>
      </w:r>
    </w:p>
    <w:p w14:paraId="24CAA3A1" w14:textId="77777777" w:rsidR="00983745" w:rsidRDefault="00983745">
      <w:pPr>
        <w:pStyle w:val="Corpotesto"/>
        <w:spacing w:before="56"/>
      </w:pPr>
    </w:p>
    <w:p w14:paraId="0CF42498" w14:textId="77777777" w:rsidR="00983745" w:rsidRDefault="00A60048">
      <w:pPr>
        <w:pStyle w:val="Paragrafoelenco"/>
        <w:numPr>
          <w:ilvl w:val="0"/>
          <w:numId w:val="2"/>
        </w:numPr>
        <w:tabs>
          <w:tab w:val="left" w:pos="140"/>
          <w:tab w:val="left" w:pos="859"/>
        </w:tabs>
        <w:spacing w:line="288" w:lineRule="auto"/>
        <w:ind w:right="846" w:hanging="3"/>
        <w:rPr>
          <w:sz w:val="24"/>
        </w:rPr>
      </w:pPr>
      <w:r>
        <w:rPr>
          <w:sz w:val="24"/>
        </w:rPr>
        <w:t>Sensibilizzare</w:t>
      </w:r>
      <w:r>
        <w:rPr>
          <w:spacing w:val="-13"/>
          <w:sz w:val="24"/>
        </w:rPr>
        <w:t xml:space="preserve"> </w:t>
      </w:r>
      <w:r>
        <w:rPr>
          <w:sz w:val="24"/>
        </w:rPr>
        <w:t>i</w:t>
      </w:r>
      <w:r>
        <w:rPr>
          <w:spacing w:val="-13"/>
          <w:sz w:val="24"/>
        </w:rPr>
        <w:t xml:space="preserve"> </w:t>
      </w:r>
      <w:r>
        <w:rPr>
          <w:sz w:val="24"/>
        </w:rPr>
        <w:t>Medici</w:t>
      </w:r>
      <w:r>
        <w:rPr>
          <w:spacing w:val="-15"/>
          <w:sz w:val="24"/>
        </w:rPr>
        <w:t xml:space="preserve"> </w:t>
      </w:r>
      <w:r>
        <w:rPr>
          <w:sz w:val="24"/>
        </w:rPr>
        <w:t>di</w:t>
      </w:r>
      <w:r>
        <w:rPr>
          <w:spacing w:val="-10"/>
          <w:sz w:val="24"/>
        </w:rPr>
        <w:t xml:space="preserve"> </w:t>
      </w:r>
      <w:r>
        <w:rPr>
          <w:sz w:val="24"/>
        </w:rPr>
        <w:t>Medicina</w:t>
      </w:r>
      <w:r>
        <w:rPr>
          <w:spacing w:val="-11"/>
          <w:sz w:val="24"/>
        </w:rPr>
        <w:t xml:space="preserve"> </w:t>
      </w:r>
      <w:r>
        <w:rPr>
          <w:sz w:val="24"/>
        </w:rPr>
        <w:t>Generale</w:t>
      </w:r>
      <w:r>
        <w:rPr>
          <w:spacing w:val="-12"/>
          <w:sz w:val="24"/>
        </w:rPr>
        <w:t xml:space="preserve"> </w:t>
      </w:r>
      <w:r>
        <w:rPr>
          <w:sz w:val="24"/>
        </w:rPr>
        <w:t>(MMG),</w:t>
      </w:r>
      <w:r>
        <w:rPr>
          <w:spacing w:val="-13"/>
          <w:sz w:val="24"/>
        </w:rPr>
        <w:t xml:space="preserve"> </w:t>
      </w:r>
      <w:r>
        <w:rPr>
          <w:sz w:val="24"/>
        </w:rPr>
        <w:t>Pediatri</w:t>
      </w:r>
      <w:r>
        <w:rPr>
          <w:spacing w:val="-13"/>
          <w:sz w:val="24"/>
        </w:rPr>
        <w:t xml:space="preserve"> </w:t>
      </w:r>
      <w:r>
        <w:rPr>
          <w:sz w:val="24"/>
        </w:rPr>
        <w:t>di</w:t>
      </w:r>
      <w:r>
        <w:rPr>
          <w:spacing w:val="-8"/>
          <w:sz w:val="24"/>
        </w:rPr>
        <w:t xml:space="preserve"> </w:t>
      </w:r>
      <w:r>
        <w:rPr>
          <w:sz w:val="24"/>
        </w:rPr>
        <w:t>Libera</w:t>
      </w:r>
      <w:r>
        <w:rPr>
          <w:spacing w:val="-12"/>
          <w:sz w:val="24"/>
        </w:rPr>
        <w:t xml:space="preserve"> </w:t>
      </w:r>
      <w:r>
        <w:rPr>
          <w:sz w:val="24"/>
        </w:rPr>
        <w:t>Scelta</w:t>
      </w:r>
      <w:r>
        <w:rPr>
          <w:spacing w:val="-13"/>
          <w:sz w:val="24"/>
        </w:rPr>
        <w:t xml:space="preserve"> </w:t>
      </w:r>
      <w:r>
        <w:rPr>
          <w:sz w:val="24"/>
        </w:rPr>
        <w:t>(PLS),</w:t>
      </w:r>
      <w:r>
        <w:rPr>
          <w:spacing w:val="-11"/>
          <w:sz w:val="24"/>
        </w:rPr>
        <w:t xml:space="preserve"> </w:t>
      </w:r>
      <w:r>
        <w:rPr>
          <w:sz w:val="24"/>
        </w:rPr>
        <w:t>medici di continuità assistenziale, medici di Pronto Soccorso, infettivologi e altri specialisti coinvolti in ambito</w:t>
      </w:r>
      <w:r>
        <w:rPr>
          <w:spacing w:val="-1"/>
          <w:sz w:val="24"/>
        </w:rPr>
        <w:t xml:space="preserve"> </w:t>
      </w:r>
      <w:r>
        <w:rPr>
          <w:sz w:val="24"/>
        </w:rPr>
        <w:t>sanitario</w:t>
      </w:r>
      <w:r>
        <w:rPr>
          <w:spacing w:val="-1"/>
          <w:sz w:val="24"/>
        </w:rPr>
        <w:t xml:space="preserve"> </w:t>
      </w:r>
      <w:r>
        <w:rPr>
          <w:sz w:val="24"/>
        </w:rPr>
        <w:t>(sia</w:t>
      </w:r>
      <w:r>
        <w:rPr>
          <w:spacing w:val="-1"/>
          <w:sz w:val="24"/>
        </w:rPr>
        <w:t xml:space="preserve"> </w:t>
      </w:r>
      <w:r>
        <w:rPr>
          <w:sz w:val="24"/>
        </w:rPr>
        <w:t>nel</w:t>
      </w:r>
      <w:r>
        <w:rPr>
          <w:spacing w:val="-3"/>
          <w:sz w:val="24"/>
        </w:rPr>
        <w:t xml:space="preserve"> </w:t>
      </w:r>
      <w:r>
        <w:rPr>
          <w:sz w:val="24"/>
        </w:rPr>
        <w:t>settore</w:t>
      </w:r>
      <w:r>
        <w:rPr>
          <w:spacing w:val="-1"/>
          <w:sz w:val="24"/>
        </w:rPr>
        <w:t xml:space="preserve"> </w:t>
      </w:r>
      <w:r>
        <w:rPr>
          <w:sz w:val="24"/>
        </w:rPr>
        <w:t>pubblico</w:t>
      </w:r>
      <w:r>
        <w:rPr>
          <w:spacing w:val="-1"/>
          <w:sz w:val="24"/>
        </w:rPr>
        <w:t xml:space="preserve"> </w:t>
      </w:r>
      <w:r>
        <w:rPr>
          <w:sz w:val="24"/>
        </w:rPr>
        <w:t>che</w:t>
      </w:r>
      <w:r>
        <w:rPr>
          <w:spacing w:val="-1"/>
          <w:sz w:val="24"/>
        </w:rPr>
        <w:t xml:space="preserve"> </w:t>
      </w:r>
      <w:r>
        <w:rPr>
          <w:sz w:val="24"/>
        </w:rPr>
        <w:t>privato)</w:t>
      </w:r>
      <w:r>
        <w:rPr>
          <w:spacing w:val="-1"/>
          <w:sz w:val="24"/>
        </w:rPr>
        <w:t xml:space="preserve"> </w:t>
      </w:r>
      <w:r>
        <w:rPr>
          <w:sz w:val="24"/>
        </w:rPr>
        <w:t>a</w:t>
      </w:r>
      <w:r>
        <w:rPr>
          <w:spacing w:val="-1"/>
          <w:sz w:val="24"/>
        </w:rPr>
        <w:t xml:space="preserve"> </w:t>
      </w:r>
      <w:r>
        <w:rPr>
          <w:sz w:val="24"/>
        </w:rPr>
        <w:t>prestare</w:t>
      </w:r>
      <w:r>
        <w:rPr>
          <w:spacing w:val="-3"/>
          <w:sz w:val="24"/>
        </w:rPr>
        <w:t xml:space="preserve"> </w:t>
      </w:r>
      <w:r>
        <w:rPr>
          <w:sz w:val="24"/>
        </w:rPr>
        <w:t>particolare attenzione</w:t>
      </w:r>
      <w:r>
        <w:rPr>
          <w:spacing w:val="-1"/>
          <w:sz w:val="24"/>
        </w:rPr>
        <w:t xml:space="preserve"> </w:t>
      </w:r>
      <w:r>
        <w:rPr>
          <w:sz w:val="24"/>
        </w:rPr>
        <w:t>all’indagine</w:t>
      </w:r>
      <w:r>
        <w:rPr>
          <w:spacing w:val="-3"/>
          <w:sz w:val="24"/>
        </w:rPr>
        <w:t xml:space="preserve"> </w:t>
      </w:r>
      <w:r>
        <w:rPr>
          <w:sz w:val="24"/>
        </w:rPr>
        <w:t xml:space="preserve">e all’identificazione tempestiva di </w:t>
      </w:r>
      <w:r>
        <w:rPr>
          <w:b/>
          <w:sz w:val="24"/>
        </w:rPr>
        <w:t xml:space="preserve">casi umani </w:t>
      </w:r>
      <w:r>
        <w:rPr>
          <w:sz w:val="24"/>
        </w:rPr>
        <w:t xml:space="preserve">di infezione da arbovirus tramessi da </w:t>
      </w:r>
      <w:r>
        <w:rPr>
          <w:i/>
          <w:sz w:val="24"/>
        </w:rPr>
        <w:t xml:space="preserve">Aedes </w:t>
      </w:r>
      <w:r>
        <w:rPr>
          <w:sz w:val="24"/>
        </w:rPr>
        <w:t>spp</w:t>
      </w:r>
      <w:r>
        <w:rPr>
          <w:i/>
          <w:sz w:val="24"/>
        </w:rPr>
        <w:t xml:space="preserve">, </w:t>
      </w:r>
      <w:r>
        <w:rPr>
          <w:sz w:val="24"/>
        </w:rPr>
        <w:t>con particolare riguardo ai virus Chikungunya e Dengue, come già riportato al punto 1:</w:t>
      </w:r>
    </w:p>
    <w:p w14:paraId="0D2C8B2D" w14:textId="77777777" w:rsidR="00983745" w:rsidRDefault="00A60048">
      <w:pPr>
        <w:pStyle w:val="Paragrafoelenco"/>
        <w:numPr>
          <w:ilvl w:val="1"/>
          <w:numId w:val="2"/>
        </w:numPr>
        <w:tabs>
          <w:tab w:val="left" w:pos="140"/>
          <w:tab w:val="left" w:pos="859"/>
        </w:tabs>
        <w:spacing w:line="288" w:lineRule="auto"/>
        <w:ind w:right="850" w:hanging="3"/>
        <w:rPr>
          <w:rFonts w:ascii="Courier New" w:hAnsi="Courier New"/>
          <w:position w:val="2"/>
          <w:sz w:val="24"/>
        </w:rPr>
      </w:pPr>
      <w:r>
        <w:rPr>
          <w:sz w:val="24"/>
        </w:rPr>
        <w:t>importati,</w:t>
      </w:r>
      <w:r>
        <w:rPr>
          <w:spacing w:val="-15"/>
          <w:sz w:val="24"/>
        </w:rPr>
        <w:t xml:space="preserve"> </w:t>
      </w:r>
      <w:r>
        <w:rPr>
          <w:sz w:val="24"/>
        </w:rPr>
        <w:t>ovvero</w:t>
      </w:r>
      <w:r>
        <w:rPr>
          <w:spacing w:val="-15"/>
          <w:sz w:val="24"/>
        </w:rPr>
        <w:t xml:space="preserve"> </w:t>
      </w:r>
      <w:r>
        <w:rPr>
          <w:sz w:val="24"/>
        </w:rPr>
        <w:t>con</w:t>
      </w:r>
      <w:r>
        <w:rPr>
          <w:spacing w:val="-15"/>
          <w:sz w:val="24"/>
        </w:rPr>
        <w:t xml:space="preserve"> </w:t>
      </w:r>
      <w:r>
        <w:rPr>
          <w:sz w:val="24"/>
        </w:rPr>
        <w:t>storia</w:t>
      </w:r>
      <w:r>
        <w:rPr>
          <w:spacing w:val="-15"/>
          <w:sz w:val="24"/>
        </w:rPr>
        <w:t xml:space="preserve"> </w:t>
      </w:r>
      <w:r>
        <w:rPr>
          <w:sz w:val="24"/>
        </w:rPr>
        <w:t>di</w:t>
      </w:r>
      <w:r>
        <w:rPr>
          <w:spacing w:val="-15"/>
          <w:sz w:val="24"/>
        </w:rPr>
        <w:t xml:space="preserve"> </w:t>
      </w:r>
      <w:r>
        <w:rPr>
          <w:sz w:val="24"/>
        </w:rPr>
        <w:t>viaggio</w:t>
      </w:r>
      <w:r>
        <w:rPr>
          <w:spacing w:val="-15"/>
          <w:sz w:val="24"/>
        </w:rPr>
        <w:t xml:space="preserve"> </w:t>
      </w:r>
      <w:r>
        <w:rPr>
          <w:sz w:val="24"/>
        </w:rPr>
        <w:t>in</w:t>
      </w:r>
      <w:r>
        <w:rPr>
          <w:spacing w:val="-15"/>
          <w:sz w:val="24"/>
        </w:rPr>
        <w:t xml:space="preserve"> </w:t>
      </w:r>
      <w:r>
        <w:rPr>
          <w:sz w:val="24"/>
        </w:rPr>
        <w:t>paesi</w:t>
      </w:r>
      <w:r>
        <w:rPr>
          <w:spacing w:val="-15"/>
          <w:sz w:val="24"/>
        </w:rPr>
        <w:t xml:space="preserve"> </w:t>
      </w:r>
      <w:r>
        <w:rPr>
          <w:sz w:val="24"/>
        </w:rPr>
        <w:t>endemici</w:t>
      </w:r>
      <w:r>
        <w:rPr>
          <w:spacing w:val="-15"/>
          <w:sz w:val="24"/>
        </w:rPr>
        <w:t xml:space="preserve"> </w:t>
      </w:r>
      <w:r>
        <w:rPr>
          <w:sz w:val="24"/>
        </w:rPr>
        <w:t>nelle</w:t>
      </w:r>
      <w:r>
        <w:rPr>
          <w:spacing w:val="-15"/>
          <w:sz w:val="24"/>
        </w:rPr>
        <w:t xml:space="preserve"> </w:t>
      </w:r>
      <w:r>
        <w:rPr>
          <w:sz w:val="24"/>
        </w:rPr>
        <w:t>3</w:t>
      </w:r>
      <w:r>
        <w:rPr>
          <w:spacing w:val="-15"/>
          <w:sz w:val="24"/>
        </w:rPr>
        <w:t xml:space="preserve"> </w:t>
      </w:r>
      <w:r>
        <w:rPr>
          <w:sz w:val="24"/>
        </w:rPr>
        <w:t>settimane</w:t>
      </w:r>
      <w:r>
        <w:rPr>
          <w:spacing w:val="-15"/>
          <w:sz w:val="24"/>
        </w:rPr>
        <w:t xml:space="preserve"> </w:t>
      </w:r>
      <w:r>
        <w:rPr>
          <w:sz w:val="24"/>
        </w:rPr>
        <w:t>precedenti</w:t>
      </w:r>
      <w:r>
        <w:rPr>
          <w:spacing w:val="-15"/>
          <w:sz w:val="24"/>
        </w:rPr>
        <w:t xml:space="preserve"> </w:t>
      </w:r>
      <w:r>
        <w:rPr>
          <w:sz w:val="24"/>
        </w:rPr>
        <w:t>l’esordio dei sintomi, (</w:t>
      </w:r>
      <w:r>
        <w:rPr>
          <w:b/>
          <w:sz w:val="24"/>
        </w:rPr>
        <w:t>anche la sola febbre o storia di febbre recente trattata con anti-piretici</w:t>
      </w:r>
      <w:r>
        <w:rPr>
          <w:sz w:val="24"/>
        </w:rPr>
        <w:t>);</w:t>
      </w:r>
    </w:p>
    <w:p w14:paraId="00E3FA6B" w14:textId="77777777" w:rsidR="00983745" w:rsidRDefault="00A60048">
      <w:pPr>
        <w:pStyle w:val="Paragrafoelenco"/>
        <w:numPr>
          <w:ilvl w:val="1"/>
          <w:numId w:val="2"/>
        </w:numPr>
        <w:tabs>
          <w:tab w:val="left" w:pos="140"/>
          <w:tab w:val="left" w:pos="859"/>
        </w:tabs>
        <w:spacing w:line="285" w:lineRule="auto"/>
        <w:ind w:hanging="3"/>
        <w:rPr>
          <w:rFonts w:ascii="Courier New" w:hAnsi="Courier New"/>
          <w:position w:val="3"/>
          <w:sz w:val="24"/>
        </w:rPr>
      </w:pPr>
      <w:r>
        <w:rPr>
          <w:sz w:val="24"/>
        </w:rPr>
        <w:t>in pazienti con criteri clinici compatibili con l’infezione (</w:t>
      </w:r>
      <w:r>
        <w:rPr>
          <w:b/>
          <w:sz w:val="24"/>
        </w:rPr>
        <w:t>anche la sola febbre o storia di febbre recente trattata con anti-piretici</w:t>
      </w:r>
      <w:r>
        <w:rPr>
          <w:sz w:val="24"/>
        </w:rPr>
        <w:t>) senza storia di viaggi in zone endemiche, ma con permanenza</w:t>
      </w:r>
      <w:r>
        <w:rPr>
          <w:spacing w:val="-15"/>
          <w:sz w:val="24"/>
        </w:rPr>
        <w:t xml:space="preserve"> </w:t>
      </w:r>
      <w:r>
        <w:rPr>
          <w:sz w:val="24"/>
        </w:rPr>
        <w:t>nelle</w:t>
      </w:r>
      <w:r>
        <w:rPr>
          <w:spacing w:val="-15"/>
          <w:sz w:val="24"/>
        </w:rPr>
        <w:t xml:space="preserve"> </w:t>
      </w:r>
      <w:r>
        <w:rPr>
          <w:sz w:val="24"/>
        </w:rPr>
        <w:t>3</w:t>
      </w:r>
      <w:r>
        <w:rPr>
          <w:spacing w:val="-15"/>
          <w:sz w:val="24"/>
        </w:rPr>
        <w:t xml:space="preserve"> </w:t>
      </w:r>
      <w:r>
        <w:rPr>
          <w:sz w:val="24"/>
        </w:rPr>
        <w:t>settimane</w:t>
      </w:r>
      <w:r>
        <w:rPr>
          <w:spacing w:val="-15"/>
          <w:sz w:val="24"/>
        </w:rPr>
        <w:t xml:space="preserve"> </w:t>
      </w:r>
      <w:r>
        <w:rPr>
          <w:sz w:val="24"/>
        </w:rPr>
        <w:t>precedenti</w:t>
      </w:r>
      <w:r>
        <w:rPr>
          <w:spacing w:val="-15"/>
          <w:sz w:val="24"/>
        </w:rPr>
        <w:t xml:space="preserve"> </w:t>
      </w:r>
      <w:r>
        <w:rPr>
          <w:sz w:val="24"/>
        </w:rPr>
        <w:t>l’esordio</w:t>
      </w:r>
      <w:r>
        <w:rPr>
          <w:spacing w:val="-15"/>
          <w:sz w:val="24"/>
        </w:rPr>
        <w:t xml:space="preserve"> </w:t>
      </w:r>
      <w:r>
        <w:rPr>
          <w:sz w:val="24"/>
        </w:rPr>
        <w:t>dei</w:t>
      </w:r>
      <w:r>
        <w:rPr>
          <w:spacing w:val="-15"/>
          <w:sz w:val="24"/>
        </w:rPr>
        <w:t xml:space="preserve"> </w:t>
      </w:r>
      <w:r>
        <w:rPr>
          <w:sz w:val="24"/>
        </w:rPr>
        <w:t>sintomi</w:t>
      </w:r>
      <w:r>
        <w:rPr>
          <w:spacing w:val="-15"/>
          <w:sz w:val="24"/>
        </w:rPr>
        <w:t xml:space="preserve"> </w:t>
      </w:r>
      <w:r>
        <w:rPr>
          <w:sz w:val="24"/>
        </w:rPr>
        <w:t>in</w:t>
      </w:r>
      <w:r>
        <w:rPr>
          <w:spacing w:val="-15"/>
          <w:sz w:val="24"/>
        </w:rPr>
        <w:t xml:space="preserve"> </w:t>
      </w:r>
      <w:r>
        <w:rPr>
          <w:sz w:val="24"/>
        </w:rPr>
        <w:t>un’area</w:t>
      </w:r>
      <w:r>
        <w:rPr>
          <w:spacing w:val="-15"/>
          <w:sz w:val="24"/>
        </w:rPr>
        <w:t xml:space="preserve"> </w:t>
      </w:r>
      <w:r>
        <w:rPr>
          <w:sz w:val="24"/>
        </w:rPr>
        <w:t>(es</w:t>
      </w:r>
      <w:r>
        <w:rPr>
          <w:spacing w:val="-15"/>
          <w:sz w:val="24"/>
        </w:rPr>
        <w:t xml:space="preserve"> </w:t>
      </w:r>
      <w:r>
        <w:rPr>
          <w:sz w:val="24"/>
        </w:rPr>
        <w:t>Comune/i</w:t>
      </w:r>
      <w:r>
        <w:rPr>
          <w:spacing w:val="-14"/>
          <w:sz w:val="24"/>
        </w:rPr>
        <w:t xml:space="preserve"> </w:t>
      </w:r>
      <w:r>
        <w:rPr>
          <w:sz w:val="24"/>
        </w:rPr>
        <w:t>o</w:t>
      </w:r>
      <w:r>
        <w:rPr>
          <w:spacing w:val="-14"/>
          <w:sz w:val="24"/>
        </w:rPr>
        <w:t xml:space="preserve"> </w:t>
      </w:r>
      <w:r>
        <w:rPr>
          <w:sz w:val="24"/>
        </w:rPr>
        <w:t>per</w:t>
      </w:r>
      <w:r>
        <w:rPr>
          <w:spacing w:val="-15"/>
          <w:sz w:val="24"/>
        </w:rPr>
        <w:t xml:space="preserve"> </w:t>
      </w:r>
      <w:r>
        <w:rPr>
          <w:sz w:val="24"/>
        </w:rPr>
        <w:t>i</w:t>
      </w:r>
      <w:r>
        <w:rPr>
          <w:spacing w:val="-15"/>
          <w:sz w:val="24"/>
        </w:rPr>
        <w:t xml:space="preserve"> </w:t>
      </w:r>
      <w:r>
        <w:rPr>
          <w:sz w:val="24"/>
        </w:rPr>
        <w:t>Comuni più grandi, una subunità dello stesso) in cui sia stata documentata nella corrente stagione la trasmissione di dengue/</w:t>
      </w:r>
      <w:proofErr w:type="spellStart"/>
      <w:r>
        <w:rPr>
          <w:sz w:val="24"/>
        </w:rPr>
        <w:t>chikungunya</w:t>
      </w:r>
      <w:proofErr w:type="spellEnd"/>
      <w:r>
        <w:rPr>
          <w:sz w:val="24"/>
        </w:rPr>
        <w:t xml:space="preserve"> </w:t>
      </w:r>
      <w:r>
        <w:rPr>
          <w:b/>
          <w:sz w:val="24"/>
        </w:rPr>
        <w:t xml:space="preserve">o </w:t>
      </w:r>
      <w:r>
        <w:rPr>
          <w:sz w:val="24"/>
        </w:rPr>
        <w:t>con collegamento epidemiologico (ad es. convivenza, soggiorno in prossimità) con un caso di dengue/</w:t>
      </w:r>
      <w:proofErr w:type="spellStart"/>
      <w:r>
        <w:rPr>
          <w:sz w:val="24"/>
        </w:rPr>
        <w:t>chikungunya</w:t>
      </w:r>
      <w:proofErr w:type="spellEnd"/>
      <w:r>
        <w:rPr>
          <w:sz w:val="24"/>
        </w:rPr>
        <w:t xml:space="preserve"> probabile/confermato importato o </w:t>
      </w:r>
      <w:r>
        <w:rPr>
          <w:spacing w:val="-2"/>
          <w:sz w:val="24"/>
        </w:rPr>
        <w:t>autoctono;</w:t>
      </w:r>
    </w:p>
    <w:p w14:paraId="450A8FC5" w14:textId="08386600" w:rsidR="00983745" w:rsidRDefault="00A60048">
      <w:pPr>
        <w:pStyle w:val="Paragrafoelenco"/>
        <w:numPr>
          <w:ilvl w:val="1"/>
          <w:numId w:val="2"/>
        </w:numPr>
        <w:tabs>
          <w:tab w:val="left" w:pos="140"/>
          <w:tab w:val="left" w:pos="859"/>
        </w:tabs>
        <w:spacing w:before="14" w:line="285" w:lineRule="auto"/>
        <w:ind w:hanging="3"/>
        <w:rPr>
          <w:rFonts w:ascii="Courier New" w:hAnsi="Courier New"/>
          <w:position w:val="2"/>
          <w:sz w:val="24"/>
        </w:rPr>
      </w:pPr>
      <w:r>
        <w:rPr>
          <w:sz w:val="24"/>
        </w:rPr>
        <w:t>in pazienti con criteri clinici fortemente suggestivi di infezione</w:t>
      </w:r>
      <w:r>
        <w:rPr>
          <w:sz w:val="24"/>
          <w:vertAlign w:val="superscript"/>
        </w:rPr>
        <w:t>4</w:t>
      </w:r>
      <w:r>
        <w:rPr>
          <w:spacing w:val="-15"/>
          <w:sz w:val="24"/>
        </w:rPr>
        <w:t xml:space="preserve"> </w:t>
      </w:r>
      <w:r>
        <w:rPr>
          <w:sz w:val="24"/>
        </w:rPr>
        <w:t>, o la comparsa di casi aggregati</w:t>
      </w:r>
      <w:r>
        <w:rPr>
          <w:spacing w:val="-3"/>
          <w:sz w:val="24"/>
        </w:rPr>
        <w:t xml:space="preserve"> </w:t>
      </w:r>
      <w:r>
        <w:rPr>
          <w:sz w:val="24"/>
        </w:rPr>
        <w:t>con</w:t>
      </w:r>
      <w:r>
        <w:rPr>
          <w:spacing w:val="-6"/>
          <w:sz w:val="24"/>
        </w:rPr>
        <w:t xml:space="preserve"> </w:t>
      </w:r>
      <w:r>
        <w:rPr>
          <w:sz w:val="24"/>
        </w:rPr>
        <w:t>sintomatologia</w:t>
      </w:r>
      <w:r>
        <w:rPr>
          <w:spacing w:val="-4"/>
          <w:sz w:val="24"/>
        </w:rPr>
        <w:t xml:space="preserve"> </w:t>
      </w:r>
      <w:r>
        <w:rPr>
          <w:sz w:val="24"/>
        </w:rPr>
        <w:t>febbrile</w:t>
      </w:r>
      <w:r>
        <w:rPr>
          <w:spacing w:val="-4"/>
          <w:sz w:val="24"/>
        </w:rPr>
        <w:t xml:space="preserve"> </w:t>
      </w:r>
      <w:r>
        <w:rPr>
          <w:sz w:val="24"/>
        </w:rPr>
        <w:t>di</w:t>
      </w:r>
      <w:r>
        <w:rPr>
          <w:spacing w:val="-6"/>
          <w:sz w:val="24"/>
        </w:rPr>
        <w:t xml:space="preserve"> </w:t>
      </w:r>
      <w:r>
        <w:rPr>
          <w:sz w:val="24"/>
        </w:rPr>
        <w:t>non</w:t>
      </w:r>
      <w:r>
        <w:rPr>
          <w:spacing w:val="-3"/>
          <w:sz w:val="24"/>
        </w:rPr>
        <w:t xml:space="preserve"> </w:t>
      </w:r>
      <w:r>
        <w:rPr>
          <w:sz w:val="24"/>
        </w:rPr>
        <w:t>chiara</w:t>
      </w:r>
      <w:r>
        <w:rPr>
          <w:spacing w:val="-7"/>
          <w:sz w:val="24"/>
        </w:rPr>
        <w:t xml:space="preserve"> </w:t>
      </w:r>
      <w:r>
        <w:rPr>
          <w:sz w:val="24"/>
        </w:rPr>
        <w:t>origine,</w:t>
      </w:r>
      <w:r>
        <w:rPr>
          <w:spacing w:val="-3"/>
          <w:sz w:val="24"/>
        </w:rPr>
        <w:t xml:space="preserve"> </w:t>
      </w:r>
      <w:r>
        <w:rPr>
          <w:sz w:val="24"/>
        </w:rPr>
        <w:t>senza</w:t>
      </w:r>
      <w:r>
        <w:rPr>
          <w:spacing w:val="-6"/>
          <w:sz w:val="24"/>
        </w:rPr>
        <w:t xml:space="preserve"> </w:t>
      </w:r>
      <w:r>
        <w:rPr>
          <w:sz w:val="24"/>
        </w:rPr>
        <w:t>storia</w:t>
      </w:r>
      <w:r>
        <w:rPr>
          <w:spacing w:val="-4"/>
          <w:sz w:val="24"/>
        </w:rPr>
        <w:t xml:space="preserve"> </w:t>
      </w:r>
      <w:r>
        <w:rPr>
          <w:sz w:val="24"/>
        </w:rPr>
        <w:t>di</w:t>
      </w:r>
      <w:r>
        <w:rPr>
          <w:spacing w:val="-1"/>
          <w:sz w:val="24"/>
        </w:rPr>
        <w:t xml:space="preserve"> </w:t>
      </w:r>
      <w:r>
        <w:rPr>
          <w:sz w:val="24"/>
        </w:rPr>
        <w:t>viaggi</w:t>
      </w:r>
      <w:r>
        <w:rPr>
          <w:spacing w:val="-3"/>
          <w:sz w:val="24"/>
        </w:rPr>
        <w:t xml:space="preserve"> </w:t>
      </w:r>
      <w:r>
        <w:rPr>
          <w:sz w:val="24"/>
        </w:rPr>
        <w:t>in</w:t>
      </w:r>
      <w:r>
        <w:rPr>
          <w:spacing w:val="-3"/>
          <w:sz w:val="24"/>
        </w:rPr>
        <w:t xml:space="preserve"> </w:t>
      </w:r>
      <w:r>
        <w:rPr>
          <w:sz w:val="24"/>
        </w:rPr>
        <w:t>zone</w:t>
      </w:r>
      <w:r>
        <w:rPr>
          <w:spacing w:val="-7"/>
          <w:sz w:val="24"/>
        </w:rPr>
        <w:t xml:space="preserve"> </w:t>
      </w:r>
      <w:r>
        <w:rPr>
          <w:sz w:val="24"/>
        </w:rPr>
        <w:t>endemiche durante la stagione estivo-autunnale.</w:t>
      </w:r>
    </w:p>
    <w:p w14:paraId="413A5B8C" w14:textId="77777777" w:rsidR="00983745" w:rsidRDefault="00983745">
      <w:pPr>
        <w:pStyle w:val="Corpotesto"/>
        <w:spacing w:before="63"/>
      </w:pPr>
    </w:p>
    <w:p w14:paraId="76D6ED23" w14:textId="77777777" w:rsidR="00983745" w:rsidRDefault="00A60048">
      <w:pPr>
        <w:pStyle w:val="Paragrafoelenco"/>
        <w:numPr>
          <w:ilvl w:val="0"/>
          <w:numId w:val="2"/>
        </w:numPr>
        <w:tabs>
          <w:tab w:val="left" w:pos="140"/>
          <w:tab w:val="left" w:pos="859"/>
        </w:tabs>
        <w:spacing w:line="288" w:lineRule="auto"/>
        <w:ind w:right="845" w:hanging="3"/>
        <w:rPr>
          <w:sz w:val="24"/>
        </w:rPr>
      </w:pPr>
      <w:r>
        <w:rPr>
          <w:sz w:val="24"/>
        </w:rPr>
        <w:t>Si raccomanda di sensibilizzare e informare le strutture sanitarie pubbliche e private sulla necessità che i casi umani, anche solo sospetti, di arbovirosi siano tempestivamente segnalati alle autorità</w:t>
      </w:r>
      <w:r>
        <w:rPr>
          <w:spacing w:val="-10"/>
          <w:sz w:val="24"/>
        </w:rPr>
        <w:t xml:space="preserve"> </w:t>
      </w:r>
      <w:r>
        <w:rPr>
          <w:sz w:val="24"/>
        </w:rPr>
        <w:t>sanitarie</w:t>
      </w:r>
      <w:r>
        <w:rPr>
          <w:spacing w:val="-10"/>
          <w:sz w:val="24"/>
        </w:rPr>
        <w:t xml:space="preserve"> </w:t>
      </w:r>
      <w:r>
        <w:rPr>
          <w:sz w:val="24"/>
        </w:rPr>
        <w:t>locali</w:t>
      </w:r>
      <w:r>
        <w:rPr>
          <w:spacing w:val="-7"/>
          <w:sz w:val="24"/>
        </w:rPr>
        <w:t xml:space="preserve"> </w:t>
      </w:r>
      <w:r>
        <w:rPr>
          <w:sz w:val="24"/>
        </w:rPr>
        <w:t>di</w:t>
      </w:r>
      <w:r>
        <w:rPr>
          <w:spacing w:val="-10"/>
          <w:sz w:val="24"/>
        </w:rPr>
        <w:t xml:space="preserve"> </w:t>
      </w:r>
      <w:r>
        <w:rPr>
          <w:sz w:val="24"/>
        </w:rPr>
        <w:t>competenza,</w:t>
      </w:r>
      <w:r>
        <w:rPr>
          <w:spacing w:val="-10"/>
          <w:sz w:val="24"/>
        </w:rPr>
        <w:t xml:space="preserve"> </w:t>
      </w:r>
      <w:r>
        <w:rPr>
          <w:sz w:val="24"/>
        </w:rPr>
        <w:t>e</w:t>
      </w:r>
      <w:r>
        <w:rPr>
          <w:spacing w:val="-10"/>
          <w:sz w:val="24"/>
        </w:rPr>
        <w:t xml:space="preserve"> </w:t>
      </w:r>
      <w:r>
        <w:rPr>
          <w:sz w:val="24"/>
        </w:rPr>
        <w:t>ai</w:t>
      </w:r>
      <w:r>
        <w:rPr>
          <w:spacing w:val="-10"/>
          <w:sz w:val="24"/>
        </w:rPr>
        <w:t xml:space="preserve"> </w:t>
      </w:r>
      <w:r>
        <w:rPr>
          <w:sz w:val="24"/>
        </w:rPr>
        <w:t>laboratori</w:t>
      </w:r>
      <w:r>
        <w:rPr>
          <w:spacing w:val="-10"/>
          <w:sz w:val="24"/>
        </w:rPr>
        <w:t xml:space="preserve"> </w:t>
      </w:r>
      <w:r>
        <w:rPr>
          <w:sz w:val="24"/>
        </w:rPr>
        <w:t>di</w:t>
      </w:r>
      <w:r>
        <w:rPr>
          <w:spacing w:val="-7"/>
          <w:sz w:val="24"/>
        </w:rPr>
        <w:t xml:space="preserve"> </w:t>
      </w:r>
      <w:r>
        <w:rPr>
          <w:sz w:val="24"/>
        </w:rPr>
        <w:t>riferimento</w:t>
      </w:r>
      <w:r>
        <w:rPr>
          <w:spacing w:val="-10"/>
          <w:sz w:val="24"/>
        </w:rPr>
        <w:t xml:space="preserve"> </w:t>
      </w:r>
      <w:r>
        <w:rPr>
          <w:sz w:val="24"/>
        </w:rPr>
        <w:t>regionale</w:t>
      </w:r>
      <w:r>
        <w:rPr>
          <w:spacing w:val="-8"/>
          <w:sz w:val="24"/>
        </w:rPr>
        <w:t xml:space="preserve"> </w:t>
      </w:r>
      <w:r>
        <w:rPr>
          <w:sz w:val="24"/>
        </w:rPr>
        <w:t>o</w:t>
      </w:r>
      <w:r>
        <w:rPr>
          <w:spacing w:val="-10"/>
          <w:sz w:val="24"/>
        </w:rPr>
        <w:t xml:space="preserve"> </w:t>
      </w:r>
      <w:r>
        <w:rPr>
          <w:sz w:val="24"/>
        </w:rPr>
        <w:t>nazionale</w:t>
      </w:r>
      <w:r>
        <w:rPr>
          <w:spacing w:val="-10"/>
          <w:sz w:val="24"/>
        </w:rPr>
        <w:t xml:space="preserve"> </w:t>
      </w:r>
      <w:r>
        <w:rPr>
          <w:sz w:val="24"/>
        </w:rPr>
        <w:t>competenti per la conferma diagnostica e, conseguentemente, al sistema sorveglianza nazionale al fine di permettere una rapida attivazione delle misure di prevenzione e controllo sia a livello locale che centrale. Si raccomanda inoltre che qualsiasi laboratorio di analisi pubblico e/o privato che faccia diagnosi</w:t>
      </w:r>
      <w:r>
        <w:rPr>
          <w:spacing w:val="-5"/>
          <w:sz w:val="24"/>
        </w:rPr>
        <w:t xml:space="preserve"> </w:t>
      </w:r>
      <w:r>
        <w:rPr>
          <w:sz w:val="24"/>
        </w:rPr>
        <w:t>di</w:t>
      </w:r>
      <w:r>
        <w:rPr>
          <w:spacing w:val="-5"/>
          <w:sz w:val="24"/>
        </w:rPr>
        <w:t xml:space="preserve"> </w:t>
      </w:r>
      <w:r>
        <w:rPr>
          <w:sz w:val="24"/>
        </w:rPr>
        <w:t>infezione</w:t>
      </w:r>
      <w:r>
        <w:rPr>
          <w:spacing w:val="-5"/>
          <w:sz w:val="24"/>
        </w:rPr>
        <w:t xml:space="preserve"> </w:t>
      </w:r>
      <w:r>
        <w:rPr>
          <w:sz w:val="24"/>
        </w:rPr>
        <w:t>da</w:t>
      </w:r>
      <w:r>
        <w:rPr>
          <w:spacing w:val="-5"/>
          <w:sz w:val="24"/>
        </w:rPr>
        <w:t xml:space="preserve"> </w:t>
      </w:r>
      <w:r>
        <w:rPr>
          <w:sz w:val="24"/>
        </w:rPr>
        <w:t>virus</w:t>
      </w:r>
      <w:r>
        <w:rPr>
          <w:spacing w:val="-5"/>
          <w:sz w:val="24"/>
        </w:rPr>
        <w:t xml:space="preserve"> </w:t>
      </w:r>
      <w:r>
        <w:rPr>
          <w:sz w:val="24"/>
        </w:rPr>
        <w:t>Chikungunya,</w:t>
      </w:r>
      <w:r>
        <w:rPr>
          <w:spacing w:val="-5"/>
          <w:sz w:val="24"/>
        </w:rPr>
        <w:t xml:space="preserve"> </w:t>
      </w:r>
      <w:r>
        <w:rPr>
          <w:sz w:val="24"/>
        </w:rPr>
        <w:t>Dengue</w:t>
      </w:r>
      <w:r>
        <w:rPr>
          <w:spacing w:val="-3"/>
          <w:sz w:val="24"/>
        </w:rPr>
        <w:t xml:space="preserve"> </w:t>
      </w:r>
      <w:r>
        <w:rPr>
          <w:sz w:val="24"/>
        </w:rPr>
        <w:t>e</w:t>
      </w:r>
      <w:r>
        <w:rPr>
          <w:spacing w:val="-5"/>
          <w:sz w:val="24"/>
        </w:rPr>
        <w:t xml:space="preserve"> </w:t>
      </w:r>
      <w:r>
        <w:rPr>
          <w:sz w:val="24"/>
        </w:rPr>
        <w:t>Zika</w:t>
      </w:r>
      <w:r>
        <w:rPr>
          <w:spacing w:val="-7"/>
          <w:sz w:val="24"/>
        </w:rPr>
        <w:t xml:space="preserve"> </w:t>
      </w:r>
      <w:r>
        <w:rPr>
          <w:sz w:val="24"/>
        </w:rPr>
        <w:t>probabile</w:t>
      </w:r>
      <w:r>
        <w:rPr>
          <w:spacing w:val="-5"/>
          <w:sz w:val="24"/>
        </w:rPr>
        <w:t xml:space="preserve"> </w:t>
      </w:r>
      <w:r>
        <w:rPr>
          <w:sz w:val="24"/>
        </w:rPr>
        <w:t>e/o</w:t>
      </w:r>
      <w:r>
        <w:rPr>
          <w:spacing w:val="-2"/>
          <w:sz w:val="24"/>
        </w:rPr>
        <w:t xml:space="preserve"> </w:t>
      </w:r>
      <w:r>
        <w:rPr>
          <w:sz w:val="24"/>
        </w:rPr>
        <w:t>confermata,</w:t>
      </w:r>
      <w:r>
        <w:rPr>
          <w:spacing w:val="-5"/>
          <w:sz w:val="24"/>
        </w:rPr>
        <w:t xml:space="preserve"> </w:t>
      </w:r>
      <w:r>
        <w:rPr>
          <w:sz w:val="24"/>
        </w:rPr>
        <w:t>segnali</w:t>
      </w:r>
      <w:r>
        <w:rPr>
          <w:spacing w:val="-2"/>
          <w:sz w:val="24"/>
        </w:rPr>
        <w:t xml:space="preserve"> </w:t>
      </w:r>
      <w:r>
        <w:rPr>
          <w:sz w:val="24"/>
        </w:rPr>
        <w:t>il</w:t>
      </w:r>
      <w:r>
        <w:rPr>
          <w:spacing w:val="-5"/>
          <w:sz w:val="24"/>
        </w:rPr>
        <w:t xml:space="preserve"> </w:t>
      </w:r>
      <w:r>
        <w:rPr>
          <w:sz w:val="24"/>
        </w:rPr>
        <w:t>caso entro 12 ore all’ASL competente ed invii i campioni al laboratorio regionale o nazionale, presso l’Istituto</w:t>
      </w:r>
      <w:r>
        <w:rPr>
          <w:spacing w:val="-15"/>
          <w:sz w:val="24"/>
        </w:rPr>
        <w:t xml:space="preserve"> </w:t>
      </w:r>
      <w:r>
        <w:rPr>
          <w:sz w:val="24"/>
        </w:rPr>
        <w:t>Superiore</w:t>
      </w:r>
      <w:r>
        <w:rPr>
          <w:spacing w:val="-15"/>
          <w:sz w:val="24"/>
        </w:rPr>
        <w:t xml:space="preserve"> </w:t>
      </w:r>
      <w:r>
        <w:rPr>
          <w:sz w:val="24"/>
        </w:rPr>
        <w:t>di</w:t>
      </w:r>
      <w:r>
        <w:rPr>
          <w:spacing w:val="-14"/>
          <w:sz w:val="24"/>
        </w:rPr>
        <w:t xml:space="preserve"> </w:t>
      </w:r>
      <w:r>
        <w:rPr>
          <w:sz w:val="24"/>
        </w:rPr>
        <w:t>Sanità</w:t>
      </w:r>
      <w:r>
        <w:rPr>
          <w:spacing w:val="-14"/>
          <w:sz w:val="24"/>
        </w:rPr>
        <w:t xml:space="preserve"> </w:t>
      </w:r>
      <w:r>
        <w:rPr>
          <w:sz w:val="24"/>
        </w:rPr>
        <w:t>(ISS),</w:t>
      </w:r>
      <w:r>
        <w:rPr>
          <w:spacing w:val="-14"/>
          <w:sz w:val="24"/>
        </w:rPr>
        <w:t xml:space="preserve"> </w:t>
      </w:r>
      <w:r>
        <w:rPr>
          <w:sz w:val="24"/>
        </w:rPr>
        <w:t>per</w:t>
      </w:r>
      <w:r>
        <w:rPr>
          <w:spacing w:val="-15"/>
          <w:sz w:val="24"/>
        </w:rPr>
        <w:t xml:space="preserve"> </w:t>
      </w:r>
      <w:r>
        <w:rPr>
          <w:sz w:val="24"/>
        </w:rPr>
        <w:t>conferma.</w:t>
      </w:r>
      <w:r>
        <w:rPr>
          <w:spacing w:val="-10"/>
          <w:sz w:val="24"/>
        </w:rPr>
        <w:t xml:space="preserve"> </w:t>
      </w:r>
      <w:r>
        <w:rPr>
          <w:sz w:val="24"/>
        </w:rPr>
        <w:t>Infine,</w:t>
      </w:r>
      <w:r>
        <w:rPr>
          <w:spacing w:val="-14"/>
          <w:sz w:val="24"/>
        </w:rPr>
        <w:t xml:space="preserve"> </w:t>
      </w:r>
      <w:r>
        <w:rPr>
          <w:sz w:val="24"/>
        </w:rPr>
        <w:t>ai</w:t>
      </w:r>
      <w:r>
        <w:rPr>
          <w:spacing w:val="-14"/>
          <w:sz w:val="24"/>
        </w:rPr>
        <w:t xml:space="preserve"> </w:t>
      </w:r>
      <w:r>
        <w:rPr>
          <w:sz w:val="24"/>
        </w:rPr>
        <w:t>fini</w:t>
      </w:r>
      <w:r>
        <w:rPr>
          <w:spacing w:val="-12"/>
          <w:sz w:val="24"/>
        </w:rPr>
        <w:t xml:space="preserve"> </w:t>
      </w:r>
      <w:r>
        <w:rPr>
          <w:sz w:val="24"/>
        </w:rPr>
        <w:t>dell’individuazione</w:t>
      </w:r>
      <w:r>
        <w:rPr>
          <w:spacing w:val="-14"/>
          <w:sz w:val="24"/>
        </w:rPr>
        <w:t xml:space="preserve"> </w:t>
      </w:r>
      <w:r>
        <w:rPr>
          <w:sz w:val="24"/>
        </w:rPr>
        <w:t>di</w:t>
      </w:r>
      <w:r>
        <w:rPr>
          <w:spacing w:val="-14"/>
          <w:sz w:val="24"/>
        </w:rPr>
        <w:t xml:space="preserve"> </w:t>
      </w:r>
      <w:r>
        <w:rPr>
          <w:sz w:val="24"/>
        </w:rPr>
        <w:t>possibili</w:t>
      </w:r>
      <w:r>
        <w:rPr>
          <w:spacing w:val="-14"/>
          <w:sz w:val="24"/>
        </w:rPr>
        <w:t xml:space="preserve"> </w:t>
      </w:r>
      <w:r>
        <w:rPr>
          <w:sz w:val="24"/>
        </w:rPr>
        <w:t>catene di trasmissione e dell’analisi dei ceppi circolanti sul territorio nazionale, si rammenta la necessità di inviare</w:t>
      </w:r>
      <w:r>
        <w:rPr>
          <w:spacing w:val="-14"/>
          <w:sz w:val="24"/>
        </w:rPr>
        <w:t xml:space="preserve"> </w:t>
      </w:r>
      <w:r>
        <w:rPr>
          <w:sz w:val="24"/>
        </w:rPr>
        <w:t>tempestivamente</w:t>
      </w:r>
      <w:r>
        <w:rPr>
          <w:spacing w:val="-12"/>
          <w:sz w:val="24"/>
        </w:rPr>
        <w:t xml:space="preserve"> </w:t>
      </w:r>
      <w:r>
        <w:rPr>
          <w:sz w:val="24"/>
        </w:rPr>
        <w:t>al</w:t>
      </w:r>
      <w:r>
        <w:rPr>
          <w:spacing w:val="-10"/>
          <w:sz w:val="24"/>
        </w:rPr>
        <w:t xml:space="preserve"> </w:t>
      </w:r>
      <w:r>
        <w:rPr>
          <w:sz w:val="24"/>
        </w:rPr>
        <w:t>Laboratorio</w:t>
      </w:r>
      <w:r>
        <w:rPr>
          <w:spacing w:val="-12"/>
          <w:sz w:val="24"/>
        </w:rPr>
        <w:t xml:space="preserve"> </w:t>
      </w:r>
      <w:r>
        <w:rPr>
          <w:sz w:val="24"/>
        </w:rPr>
        <w:t>Nazionale</w:t>
      </w:r>
      <w:r>
        <w:rPr>
          <w:spacing w:val="-12"/>
          <w:sz w:val="24"/>
        </w:rPr>
        <w:t xml:space="preserve"> </w:t>
      </w:r>
      <w:r>
        <w:rPr>
          <w:sz w:val="24"/>
        </w:rPr>
        <w:t>di</w:t>
      </w:r>
      <w:r>
        <w:rPr>
          <w:spacing w:val="-10"/>
          <w:sz w:val="24"/>
        </w:rPr>
        <w:t xml:space="preserve"> </w:t>
      </w:r>
      <w:r>
        <w:rPr>
          <w:sz w:val="24"/>
        </w:rPr>
        <w:t>Riferimento</w:t>
      </w:r>
      <w:r>
        <w:rPr>
          <w:spacing w:val="-12"/>
          <w:sz w:val="24"/>
        </w:rPr>
        <w:t xml:space="preserve"> </w:t>
      </w:r>
      <w:r>
        <w:rPr>
          <w:sz w:val="24"/>
        </w:rPr>
        <w:t>presso</w:t>
      </w:r>
      <w:r>
        <w:rPr>
          <w:spacing w:val="-12"/>
          <w:sz w:val="24"/>
        </w:rPr>
        <w:t xml:space="preserve"> </w:t>
      </w:r>
      <w:r>
        <w:rPr>
          <w:sz w:val="24"/>
        </w:rPr>
        <w:t>l’Istituto</w:t>
      </w:r>
      <w:r>
        <w:rPr>
          <w:spacing w:val="-10"/>
          <w:sz w:val="24"/>
        </w:rPr>
        <w:t xml:space="preserve"> </w:t>
      </w:r>
      <w:r>
        <w:rPr>
          <w:sz w:val="24"/>
        </w:rPr>
        <w:t>Superiore</w:t>
      </w:r>
      <w:r>
        <w:rPr>
          <w:spacing w:val="-12"/>
          <w:sz w:val="24"/>
        </w:rPr>
        <w:t xml:space="preserve"> </w:t>
      </w:r>
      <w:r>
        <w:rPr>
          <w:sz w:val="24"/>
        </w:rPr>
        <w:t>di</w:t>
      </w:r>
      <w:r>
        <w:rPr>
          <w:spacing w:val="-12"/>
          <w:sz w:val="24"/>
        </w:rPr>
        <w:t xml:space="preserve"> </w:t>
      </w:r>
      <w:r>
        <w:rPr>
          <w:sz w:val="24"/>
        </w:rPr>
        <w:t>Sanità le</w:t>
      </w:r>
      <w:r>
        <w:rPr>
          <w:spacing w:val="-15"/>
          <w:sz w:val="24"/>
        </w:rPr>
        <w:t xml:space="preserve"> </w:t>
      </w:r>
      <w:r>
        <w:rPr>
          <w:sz w:val="24"/>
        </w:rPr>
        <w:t>sequenze</w:t>
      </w:r>
      <w:r>
        <w:rPr>
          <w:spacing w:val="-14"/>
          <w:sz w:val="24"/>
        </w:rPr>
        <w:t xml:space="preserve"> </w:t>
      </w:r>
      <w:r>
        <w:rPr>
          <w:sz w:val="24"/>
        </w:rPr>
        <w:t>genomiche</w:t>
      </w:r>
      <w:r>
        <w:rPr>
          <w:spacing w:val="-15"/>
          <w:sz w:val="24"/>
        </w:rPr>
        <w:t xml:space="preserve"> </w:t>
      </w:r>
      <w:r>
        <w:rPr>
          <w:sz w:val="24"/>
        </w:rPr>
        <w:t>di</w:t>
      </w:r>
      <w:r>
        <w:rPr>
          <w:spacing w:val="-13"/>
          <w:sz w:val="24"/>
        </w:rPr>
        <w:t xml:space="preserve"> </w:t>
      </w:r>
      <w:r>
        <w:rPr>
          <w:sz w:val="24"/>
        </w:rPr>
        <w:t>virus</w:t>
      </w:r>
      <w:r>
        <w:rPr>
          <w:spacing w:val="-15"/>
          <w:sz w:val="24"/>
        </w:rPr>
        <w:t xml:space="preserve"> </w:t>
      </w:r>
      <w:r>
        <w:rPr>
          <w:sz w:val="24"/>
        </w:rPr>
        <w:t>identificati</w:t>
      </w:r>
      <w:r>
        <w:rPr>
          <w:spacing w:val="-15"/>
          <w:sz w:val="24"/>
        </w:rPr>
        <w:t xml:space="preserve"> </w:t>
      </w:r>
      <w:r>
        <w:rPr>
          <w:sz w:val="24"/>
        </w:rPr>
        <w:t>in</w:t>
      </w:r>
      <w:r>
        <w:rPr>
          <w:spacing w:val="-13"/>
          <w:sz w:val="24"/>
        </w:rPr>
        <w:t xml:space="preserve"> </w:t>
      </w:r>
      <w:r>
        <w:rPr>
          <w:sz w:val="24"/>
        </w:rPr>
        <w:t>casi</w:t>
      </w:r>
      <w:r>
        <w:rPr>
          <w:spacing w:val="-13"/>
          <w:sz w:val="24"/>
        </w:rPr>
        <w:t xml:space="preserve"> </w:t>
      </w:r>
      <w:r>
        <w:rPr>
          <w:sz w:val="24"/>
        </w:rPr>
        <w:t>umani</w:t>
      </w:r>
      <w:r>
        <w:rPr>
          <w:spacing w:val="-13"/>
          <w:sz w:val="24"/>
        </w:rPr>
        <w:t xml:space="preserve"> </w:t>
      </w:r>
      <w:r>
        <w:rPr>
          <w:sz w:val="24"/>
        </w:rPr>
        <w:t>di</w:t>
      </w:r>
      <w:r>
        <w:rPr>
          <w:spacing w:val="-15"/>
          <w:sz w:val="24"/>
        </w:rPr>
        <w:t xml:space="preserve"> </w:t>
      </w:r>
      <w:r>
        <w:rPr>
          <w:sz w:val="24"/>
        </w:rPr>
        <w:t>infezione</w:t>
      </w:r>
      <w:r>
        <w:rPr>
          <w:spacing w:val="-15"/>
          <w:sz w:val="24"/>
        </w:rPr>
        <w:t xml:space="preserve"> </w:t>
      </w:r>
      <w:r>
        <w:rPr>
          <w:sz w:val="24"/>
        </w:rPr>
        <w:t>(PNA</w:t>
      </w:r>
      <w:r>
        <w:rPr>
          <w:spacing w:val="-15"/>
          <w:sz w:val="24"/>
        </w:rPr>
        <w:t xml:space="preserve"> </w:t>
      </w:r>
      <w:r>
        <w:rPr>
          <w:sz w:val="24"/>
        </w:rPr>
        <w:t>paragrafo</w:t>
      </w:r>
      <w:r>
        <w:rPr>
          <w:spacing w:val="-15"/>
          <w:sz w:val="24"/>
        </w:rPr>
        <w:t xml:space="preserve"> </w:t>
      </w:r>
      <w:r>
        <w:rPr>
          <w:sz w:val="24"/>
        </w:rPr>
        <w:t>4.3.1,</w:t>
      </w:r>
      <w:r>
        <w:rPr>
          <w:spacing w:val="-15"/>
          <w:sz w:val="24"/>
        </w:rPr>
        <w:t xml:space="preserve"> </w:t>
      </w:r>
      <w:r>
        <w:rPr>
          <w:sz w:val="24"/>
        </w:rPr>
        <w:t>Circolare del Ministero della Salute n.26620 del 29/08/2023).</w:t>
      </w:r>
    </w:p>
    <w:p w14:paraId="2E544B68" w14:textId="77777777" w:rsidR="00983745" w:rsidRDefault="00983745">
      <w:pPr>
        <w:pStyle w:val="Corpotesto"/>
        <w:rPr>
          <w:sz w:val="20"/>
        </w:rPr>
      </w:pPr>
    </w:p>
    <w:p w14:paraId="72DD99A3" w14:textId="77777777" w:rsidR="00983745" w:rsidRDefault="00983745">
      <w:pPr>
        <w:pStyle w:val="Corpotesto"/>
        <w:rPr>
          <w:sz w:val="20"/>
        </w:rPr>
      </w:pPr>
    </w:p>
    <w:p w14:paraId="3A5BFFA5" w14:textId="77777777" w:rsidR="00983745" w:rsidRDefault="00A60048">
      <w:pPr>
        <w:pStyle w:val="Corpotesto"/>
        <w:spacing w:before="74"/>
        <w:rPr>
          <w:sz w:val="20"/>
        </w:rPr>
      </w:pPr>
      <w:r>
        <w:rPr>
          <w:noProof/>
          <w:sz w:val="20"/>
          <w:lang w:eastAsia="it-IT"/>
        </w:rPr>
        <mc:AlternateContent>
          <mc:Choice Requires="wps">
            <w:drawing>
              <wp:anchor distT="0" distB="0" distL="0" distR="0" simplePos="0" relativeHeight="487588352" behindDoc="1" locked="0" layoutInCell="1" allowOverlap="1" wp14:anchorId="42CC53B5" wp14:editId="33B425B0">
                <wp:simplePos x="0" y="0"/>
                <wp:positionH relativeFrom="page">
                  <wp:posOffset>717804</wp:posOffset>
                </wp:positionH>
                <wp:positionV relativeFrom="paragraph">
                  <wp:posOffset>208742</wp:posOffset>
                </wp:positionV>
                <wp:extent cx="1828800"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799" y="7620"/>
                              </a:moveTo>
                              <a:lnTo>
                                <a:pt x="0" y="7620"/>
                              </a:lnTo>
                              <a:lnTo>
                                <a:pt x="0" y="0"/>
                              </a:lnTo>
                              <a:lnTo>
                                <a:pt x="1828799" y="0"/>
                              </a:lnTo>
                              <a:lnTo>
                                <a:pt x="1828799"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0AF375" id="Graphic 4" o:spid="_x0000_s1026" style="position:absolute;margin-left:56.5pt;margin-top:16.45pt;width:2in;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" path="m1828799,7620l,7620,,,1828799,r,7620xe" fillcolor="black" stroked="f">
                <v:path arrowok="t"/>
                <w10:wrap type="topAndBottom" anchorx="page"/>
              </v:shape>
            </w:pict>
          </mc:Fallback>
        </mc:AlternateContent>
      </w:r>
    </w:p>
    <w:p w14:paraId="766B397A" w14:textId="77777777" w:rsidR="00983745" w:rsidRDefault="00A60048">
      <w:pPr>
        <w:spacing w:before="91" w:line="264" w:lineRule="auto"/>
        <w:ind w:left="140" w:right="882" w:hanging="3"/>
        <w:rPr>
          <w:sz w:val="20"/>
        </w:rPr>
      </w:pPr>
      <w:r>
        <w:rPr>
          <w:position w:val="5"/>
          <w:sz w:val="16"/>
        </w:rPr>
        <w:t xml:space="preserve">4 </w:t>
      </w:r>
      <w:r>
        <w:rPr>
          <w:sz w:val="20"/>
        </w:rPr>
        <w:t>PNA</w:t>
      </w:r>
      <w:r>
        <w:rPr>
          <w:spacing w:val="-5"/>
          <w:sz w:val="20"/>
        </w:rPr>
        <w:t xml:space="preserve"> </w:t>
      </w:r>
      <w:r>
        <w:rPr>
          <w:sz w:val="20"/>
        </w:rPr>
        <w:t>2020-2025:</w:t>
      </w:r>
      <w:r>
        <w:rPr>
          <w:spacing w:val="-5"/>
          <w:sz w:val="20"/>
        </w:rPr>
        <w:t xml:space="preserve"> </w:t>
      </w:r>
      <w:r>
        <w:rPr>
          <w:b/>
          <w:sz w:val="20"/>
        </w:rPr>
        <w:t>Dengue</w:t>
      </w:r>
      <w:r>
        <w:rPr>
          <w:b/>
          <w:spacing w:val="-1"/>
          <w:sz w:val="20"/>
        </w:rPr>
        <w:t xml:space="preserve"> </w:t>
      </w:r>
      <w:r>
        <w:rPr>
          <w:b/>
          <w:sz w:val="20"/>
        </w:rPr>
        <w:t>-</w:t>
      </w:r>
      <w:r>
        <w:rPr>
          <w:b/>
          <w:spacing w:val="-1"/>
          <w:sz w:val="20"/>
        </w:rPr>
        <w:t xml:space="preserve"> </w:t>
      </w:r>
      <w:r>
        <w:rPr>
          <w:b/>
          <w:sz w:val="20"/>
        </w:rPr>
        <w:t>Criterio</w:t>
      </w:r>
      <w:r>
        <w:rPr>
          <w:b/>
          <w:spacing w:val="-2"/>
          <w:sz w:val="20"/>
        </w:rPr>
        <w:t xml:space="preserve"> </w:t>
      </w:r>
      <w:r>
        <w:rPr>
          <w:b/>
          <w:sz w:val="20"/>
        </w:rPr>
        <w:t>clinico</w:t>
      </w:r>
      <w:r>
        <w:rPr>
          <w:sz w:val="20"/>
        </w:rPr>
        <w:t>:</w:t>
      </w:r>
      <w:r>
        <w:rPr>
          <w:spacing w:val="-2"/>
          <w:sz w:val="20"/>
        </w:rPr>
        <w:t xml:space="preserve"> </w:t>
      </w:r>
      <w:r>
        <w:rPr>
          <w:i/>
          <w:sz w:val="20"/>
        </w:rPr>
        <w:t>Dengue</w:t>
      </w:r>
      <w:r>
        <w:rPr>
          <w:i/>
          <w:spacing w:val="-1"/>
          <w:sz w:val="20"/>
        </w:rPr>
        <w:t xml:space="preserve"> </w:t>
      </w:r>
      <w:r>
        <w:rPr>
          <w:i/>
          <w:sz w:val="20"/>
        </w:rPr>
        <w:t>classica</w:t>
      </w:r>
      <w:r>
        <w:rPr>
          <w:sz w:val="20"/>
        </w:rPr>
        <w:t>.</w:t>
      </w:r>
      <w:r>
        <w:rPr>
          <w:spacing w:val="-1"/>
          <w:sz w:val="20"/>
        </w:rPr>
        <w:t xml:space="preserve"> </w:t>
      </w:r>
      <w:r>
        <w:rPr>
          <w:sz w:val="20"/>
        </w:rPr>
        <w:t>Qualunque</w:t>
      </w:r>
      <w:r>
        <w:rPr>
          <w:spacing w:val="-2"/>
          <w:sz w:val="20"/>
        </w:rPr>
        <w:t xml:space="preserve"> </w:t>
      </w:r>
      <w:r>
        <w:rPr>
          <w:sz w:val="20"/>
        </w:rPr>
        <w:t>persona</w:t>
      </w:r>
      <w:r>
        <w:rPr>
          <w:spacing w:val="-1"/>
          <w:sz w:val="20"/>
        </w:rPr>
        <w:t xml:space="preserve"> </w:t>
      </w:r>
      <w:r>
        <w:rPr>
          <w:sz w:val="20"/>
        </w:rPr>
        <w:t>che</w:t>
      </w:r>
      <w:r>
        <w:rPr>
          <w:spacing w:val="-1"/>
          <w:sz w:val="20"/>
        </w:rPr>
        <w:t xml:space="preserve"> </w:t>
      </w:r>
      <w:r>
        <w:rPr>
          <w:sz w:val="20"/>
        </w:rPr>
        <w:t>presenti:</w:t>
      </w:r>
      <w:r>
        <w:rPr>
          <w:spacing w:val="-3"/>
          <w:sz w:val="20"/>
        </w:rPr>
        <w:t xml:space="preserve"> </w:t>
      </w:r>
      <w:r>
        <w:rPr>
          <w:sz w:val="20"/>
        </w:rPr>
        <w:t>febbre</w:t>
      </w:r>
      <w:r>
        <w:rPr>
          <w:spacing w:val="-3"/>
          <w:sz w:val="20"/>
        </w:rPr>
        <w:t xml:space="preserve"> </w:t>
      </w:r>
      <w:r>
        <w:rPr>
          <w:sz w:val="20"/>
        </w:rPr>
        <w:t>e</w:t>
      </w:r>
      <w:r>
        <w:rPr>
          <w:spacing w:val="-1"/>
          <w:sz w:val="20"/>
        </w:rPr>
        <w:t xml:space="preserve"> </w:t>
      </w:r>
      <w:r>
        <w:rPr>
          <w:sz w:val="20"/>
        </w:rPr>
        <w:t>almeno</w:t>
      </w:r>
      <w:r>
        <w:rPr>
          <w:spacing w:val="-1"/>
          <w:sz w:val="20"/>
        </w:rPr>
        <w:t xml:space="preserve"> </w:t>
      </w:r>
      <w:r>
        <w:rPr>
          <w:sz w:val="20"/>
        </w:rPr>
        <w:t>2</w:t>
      </w:r>
      <w:r>
        <w:rPr>
          <w:spacing w:val="-2"/>
          <w:sz w:val="20"/>
        </w:rPr>
        <w:t xml:space="preserve"> </w:t>
      </w:r>
      <w:r>
        <w:rPr>
          <w:sz w:val="20"/>
        </w:rPr>
        <w:t>dei seguenti sintomi: nausea, vomito, dolore oculare o retro-orbitale, cefalea, esantema cutaneo maculo-papulare, mialgia, artralgie. Sono segni predittivi di dengue grave: dolore addominale o dolorabilità, vomito persistente, accumulo di</w:t>
      </w:r>
    </w:p>
    <w:p w14:paraId="0A88E3AD" w14:textId="77777777" w:rsidR="00983745" w:rsidRDefault="00A60048">
      <w:pPr>
        <w:spacing w:line="208" w:lineRule="exact"/>
        <w:ind w:left="140"/>
        <w:rPr>
          <w:sz w:val="20"/>
        </w:rPr>
      </w:pPr>
      <w:r>
        <w:rPr>
          <w:sz w:val="20"/>
        </w:rPr>
        <w:t>fluidi,</w:t>
      </w:r>
      <w:r>
        <w:rPr>
          <w:spacing w:val="-6"/>
          <w:sz w:val="20"/>
        </w:rPr>
        <w:t xml:space="preserve"> </w:t>
      </w:r>
      <w:r>
        <w:rPr>
          <w:sz w:val="20"/>
        </w:rPr>
        <w:t>sanguinamento</w:t>
      </w:r>
      <w:r>
        <w:rPr>
          <w:spacing w:val="-6"/>
          <w:sz w:val="20"/>
        </w:rPr>
        <w:t xml:space="preserve"> </w:t>
      </w:r>
      <w:r>
        <w:rPr>
          <w:sz w:val="20"/>
        </w:rPr>
        <w:t>dalle</w:t>
      </w:r>
      <w:r>
        <w:rPr>
          <w:spacing w:val="-5"/>
          <w:sz w:val="20"/>
        </w:rPr>
        <w:t xml:space="preserve"> </w:t>
      </w:r>
      <w:r>
        <w:rPr>
          <w:sz w:val="20"/>
        </w:rPr>
        <w:t>mucose,</w:t>
      </w:r>
      <w:r>
        <w:rPr>
          <w:spacing w:val="-7"/>
          <w:sz w:val="20"/>
        </w:rPr>
        <w:t xml:space="preserve"> </w:t>
      </w:r>
      <w:r>
        <w:rPr>
          <w:sz w:val="20"/>
        </w:rPr>
        <w:t>letargia,</w:t>
      </w:r>
      <w:r>
        <w:rPr>
          <w:spacing w:val="-8"/>
          <w:sz w:val="20"/>
        </w:rPr>
        <w:t xml:space="preserve"> </w:t>
      </w:r>
      <w:r>
        <w:rPr>
          <w:sz w:val="20"/>
        </w:rPr>
        <w:t>ingrossamento</w:t>
      </w:r>
      <w:r>
        <w:rPr>
          <w:spacing w:val="-4"/>
          <w:sz w:val="20"/>
        </w:rPr>
        <w:t xml:space="preserve"> </w:t>
      </w:r>
      <w:r>
        <w:rPr>
          <w:sz w:val="20"/>
        </w:rPr>
        <w:t>del</w:t>
      </w:r>
      <w:r>
        <w:rPr>
          <w:spacing w:val="-6"/>
          <w:sz w:val="20"/>
        </w:rPr>
        <w:t xml:space="preserve"> </w:t>
      </w:r>
      <w:r>
        <w:rPr>
          <w:sz w:val="20"/>
        </w:rPr>
        <w:t>fegato,</w:t>
      </w:r>
      <w:r>
        <w:rPr>
          <w:spacing w:val="-6"/>
          <w:sz w:val="20"/>
        </w:rPr>
        <w:t xml:space="preserve"> </w:t>
      </w:r>
      <w:r>
        <w:rPr>
          <w:sz w:val="20"/>
        </w:rPr>
        <w:t>irrequietezza.</w:t>
      </w:r>
      <w:r>
        <w:rPr>
          <w:spacing w:val="-7"/>
          <w:sz w:val="20"/>
        </w:rPr>
        <w:t xml:space="preserve"> </w:t>
      </w:r>
      <w:r>
        <w:rPr>
          <w:spacing w:val="-10"/>
          <w:sz w:val="20"/>
        </w:rPr>
        <w:t>-</w:t>
      </w:r>
    </w:p>
    <w:p w14:paraId="40931C1E" w14:textId="77777777" w:rsidR="00983745" w:rsidRDefault="00A60048">
      <w:pPr>
        <w:spacing w:line="242" w:lineRule="auto"/>
        <w:ind w:left="140" w:right="882" w:hanging="3"/>
        <w:rPr>
          <w:sz w:val="20"/>
        </w:rPr>
      </w:pPr>
      <w:r>
        <w:rPr>
          <w:i/>
          <w:sz w:val="20"/>
        </w:rPr>
        <w:t>Dengue grave</w:t>
      </w:r>
      <w:r>
        <w:rPr>
          <w:sz w:val="20"/>
        </w:rPr>
        <w:t>. dengue con uno qualsiasi dei seguenti sintomi: grave fuoriuscita plasmatica che porta a shock o accumulo</w:t>
      </w:r>
      <w:r>
        <w:rPr>
          <w:spacing w:val="-2"/>
          <w:sz w:val="20"/>
        </w:rPr>
        <w:t xml:space="preserve"> </w:t>
      </w:r>
      <w:r>
        <w:rPr>
          <w:sz w:val="20"/>
        </w:rPr>
        <w:t>di</w:t>
      </w:r>
      <w:r>
        <w:rPr>
          <w:spacing w:val="-2"/>
          <w:sz w:val="20"/>
        </w:rPr>
        <w:t xml:space="preserve"> </w:t>
      </w:r>
      <w:r>
        <w:rPr>
          <w:sz w:val="20"/>
        </w:rPr>
        <w:t>liquidi</w:t>
      </w:r>
      <w:r>
        <w:rPr>
          <w:spacing w:val="-4"/>
          <w:sz w:val="20"/>
        </w:rPr>
        <w:t xml:space="preserve"> </w:t>
      </w:r>
      <w:r>
        <w:rPr>
          <w:sz w:val="20"/>
        </w:rPr>
        <w:t>con</w:t>
      </w:r>
      <w:r>
        <w:rPr>
          <w:spacing w:val="-4"/>
          <w:sz w:val="20"/>
        </w:rPr>
        <w:t xml:space="preserve"> </w:t>
      </w:r>
      <w:r>
        <w:rPr>
          <w:sz w:val="20"/>
        </w:rPr>
        <w:t>difficoltà</w:t>
      </w:r>
      <w:r>
        <w:rPr>
          <w:spacing w:val="-2"/>
          <w:sz w:val="20"/>
        </w:rPr>
        <w:t xml:space="preserve"> </w:t>
      </w:r>
      <w:r>
        <w:rPr>
          <w:sz w:val="20"/>
        </w:rPr>
        <w:t>respiratoria;</w:t>
      </w:r>
      <w:r>
        <w:rPr>
          <w:spacing w:val="-4"/>
          <w:sz w:val="20"/>
        </w:rPr>
        <w:t xml:space="preserve"> </w:t>
      </w:r>
      <w:r>
        <w:rPr>
          <w:sz w:val="20"/>
        </w:rPr>
        <w:t>grave</w:t>
      </w:r>
      <w:r>
        <w:rPr>
          <w:spacing w:val="-2"/>
          <w:sz w:val="20"/>
        </w:rPr>
        <w:t xml:space="preserve"> </w:t>
      </w:r>
      <w:r>
        <w:rPr>
          <w:sz w:val="20"/>
        </w:rPr>
        <w:t>sanguinamento;</w:t>
      </w:r>
      <w:r>
        <w:rPr>
          <w:spacing w:val="-2"/>
          <w:sz w:val="20"/>
        </w:rPr>
        <w:t xml:space="preserve"> </w:t>
      </w:r>
      <w:r>
        <w:rPr>
          <w:sz w:val="20"/>
        </w:rPr>
        <w:t>o</w:t>
      </w:r>
      <w:r>
        <w:rPr>
          <w:spacing w:val="-4"/>
          <w:sz w:val="20"/>
        </w:rPr>
        <w:t xml:space="preserve"> </w:t>
      </w:r>
      <w:r>
        <w:rPr>
          <w:sz w:val="20"/>
        </w:rPr>
        <w:t>grave</w:t>
      </w:r>
      <w:r>
        <w:rPr>
          <w:spacing w:val="-4"/>
          <w:sz w:val="20"/>
        </w:rPr>
        <w:t xml:space="preserve"> </w:t>
      </w:r>
      <w:r>
        <w:rPr>
          <w:sz w:val="20"/>
        </w:rPr>
        <w:t>insufficienza</w:t>
      </w:r>
      <w:r>
        <w:rPr>
          <w:spacing w:val="-2"/>
          <w:sz w:val="20"/>
        </w:rPr>
        <w:t xml:space="preserve"> </w:t>
      </w:r>
      <w:r>
        <w:rPr>
          <w:sz w:val="20"/>
        </w:rPr>
        <w:t>d'organo</w:t>
      </w:r>
      <w:r>
        <w:rPr>
          <w:spacing w:val="-2"/>
          <w:sz w:val="20"/>
        </w:rPr>
        <w:t xml:space="preserve"> </w:t>
      </w:r>
      <w:r>
        <w:rPr>
          <w:sz w:val="20"/>
        </w:rPr>
        <w:t>come</w:t>
      </w:r>
      <w:r>
        <w:rPr>
          <w:spacing w:val="-4"/>
          <w:sz w:val="20"/>
        </w:rPr>
        <w:t xml:space="preserve"> </w:t>
      </w:r>
      <w:r>
        <w:rPr>
          <w:sz w:val="20"/>
        </w:rPr>
        <w:t>transaminasi elevate ≥ 1000 UI / L, alterazione della coscienza o insufficienza cardiaca.</w:t>
      </w:r>
    </w:p>
    <w:p w14:paraId="66AA948C" w14:textId="77777777" w:rsidR="00983745" w:rsidRDefault="00A60048">
      <w:pPr>
        <w:ind w:left="140" w:right="1058" w:hanging="3"/>
        <w:rPr>
          <w:sz w:val="20"/>
        </w:rPr>
      </w:pPr>
      <w:r>
        <w:rPr>
          <w:b/>
          <w:sz w:val="20"/>
        </w:rPr>
        <w:t>Chikungunya</w:t>
      </w:r>
      <w:r>
        <w:rPr>
          <w:b/>
          <w:spacing w:val="-2"/>
          <w:sz w:val="20"/>
        </w:rPr>
        <w:t xml:space="preserve"> </w:t>
      </w:r>
      <w:r>
        <w:rPr>
          <w:b/>
          <w:sz w:val="20"/>
        </w:rPr>
        <w:t>-</w:t>
      </w:r>
      <w:r>
        <w:rPr>
          <w:b/>
          <w:spacing w:val="-2"/>
          <w:sz w:val="20"/>
        </w:rPr>
        <w:t xml:space="preserve"> </w:t>
      </w:r>
      <w:r>
        <w:rPr>
          <w:b/>
          <w:sz w:val="20"/>
        </w:rPr>
        <w:t>Criterio</w:t>
      </w:r>
      <w:r>
        <w:rPr>
          <w:b/>
          <w:spacing w:val="-2"/>
          <w:sz w:val="20"/>
        </w:rPr>
        <w:t xml:space="preserve"> </w:t>
      </w:r>
      <w:r>
        <w:rPr>
          <w:b/>
          <w:sz w:val="20"/>
        </w:rPr>
        <w:t>clinico</w:t>
      </w:r>
      <w:r>
        <w:rPr>
          <w:sz w:val="20"/>
        </w:rPr>
        <w:t>:</w:t>
      </w:r>
      <w:r>
        <w:rPr>
          <w:spacing w:val="-4"/>
          <w:sz w:val="20"/>
        </w:rPr>
        <w:t xml:space="preserve"> </w:t>
      </w:r>
      <w:r>
        <w:rPr>
          <w:sz w:val="20"/>
        </w:rPr>
        <w:t>Esordio</w:t>
      </w:r>
      <w:r>
        <w:rPr>
          <w:spacing w:val="-2"/>
          <w:sz w:val="20"/>
        </w:rPr>
        <w:t xml:space="preserve"> </w:t>
      </w:r>
      <w:r>
        <w:rPr>
          <w:sz w:val="20"/>
        </w:rPr>
        <w:t>acuto</w:t>
      </w:r>
      <w:r>
        <w:rPr>
          <w:spacing w:val="-2"/>
          <w:sz w:val="20"/>
        </w:rPr>
        <w:t xml:space="preserve"> </w:t>
      </w:r>
      <w:r>
        <w:rPr>
          <w:sz w:val="20"/>
        </w:rPr>
        <w:t>di</w:t>
      </w:r>
      <w:r>
        <w:rPr>
          <w:spacing w:val="-3"/>
          <w:sz w:val="20"/>
        </w:rPr>
        <w:t xml:space="preserve"> </w:t>
      </w:r>
      <w:r>
        <w:rPr>
          <w:sz w:val="20"/>
        </w:rPr>
        <w:t>febbre</w:t>
      </w:r>
      <w:r>
        <w:rPr>
          <w:spacing w:val="-6"/>
          <w:sz w:val="20"/>
        </w:rPr>
        <w:t xml:space="preserve"> </w:t>
      </w:r>
      <w:r>
        <w:rPr>
          <w:sz w:val="20"/>
        </w:rPr>
        <w:t>e</w:t>
      </w:r>
      <w:r>
        <w:rPr>
          <w:spacing w:val="-2"/>
          <w:sz w:val="20"/>
        </w:rPr>
        <w:t xml:space="preserve"> </w:t>
      </w:r>
      <w:proofErr w:type="spellStart"/>
      <w:r>
        <w:rPr>
          <w:sz w:val="20"/>
        </w:rPr>
        <w:t>poliartralgia</w:t>
      </w:r>
      <w:proofErr w:type="spellEnd"/>
      <w:r>
        <w:rPr>
          <w:spacing w:val="-2"/>
          <w:sz w:val="20"/>
        </w:rPr>
        <w:t xml:space="preserve"> </w:t>
      </w:r>
      <w:r>
        <w:rPr>
          <w:sz w:val="20"/>
        </w:rPr>
        <w:t>grave</w:t>
      </w:r>
      <w:r>
        <w:rPr>
          <w:spacing w:val="-2"/>
          <w:sz w:val="20"/>
        </w:rPr>
        <w:t xml:space="preserve"> </w:t>
      </w:r>
      <w:r>
        <w:rPr>
          <w:sz w:val="20"/>
        </w:rPr>
        <w:t>(tale</w:t>
      </w:r>
      <w:r>
        <w:rPr>
          <w:spacing w:val="-2"/>
          <w:sz w:val="20"/>
        </w:rPr>
        <w:t xml:space="preserve"> </w:t>
      </w:r>
      <w:r>
        <w:rPr>
          <w:sz w:val="20"/>
        </w:rPr>
        <w:t>da</w:t>
      </w:r>
      <w:r>
        <w:rPr>
          <w:spacing w:val="-2"/>
          <w:sz w:val="20"/>
        </w:rPr>
        <w:t xml:space="preserve"> </w:t>
      </w:r>
      <w:r>
        <w:rPr>
          <w:sz w:val="20"/>
        </w:rPr>
        <w:t>limitare</w:t>
      </w:r>
      <w:r>
        <w:rPr>
          <w:spacing w:val="-2"/>
          <w:sz w:val="20"/>
        </w:rPr>
        <w:t xml:space="preserve"> </w:t>
      </w:r>
      <w:r>
        <w:rPr>
          <w:sz w:val="20"/>
        </w:rPr>
        <w:t>le</w:t>
      </w:r>
      <w:r>
        <w:rPr>
          <w:spacing w:val="-4"/>
          <w:sz w:val="20"/>
        </w:rPr>
        <w:t xml:space="preserve"> </w:t>
      </w:r>
      <w:r>
        <w:rPr>
          <w:sz w:val="20"/>
        </w:rPr>
        <w:t>normali</w:t>
      </w:r>
      <w:r>
        <w:rPr>
          <w:spacing w:val="-2"/>
          <w:sz w:val="20"/>
        </w:rPr>
        <w:t xml:space="preserve"> </w:t>
      </w:r>
      <w:r>
        <w:rPr>
          <w:sz w:val="20"/>
        </w:rPr>
        <w:t>attività quotidiane), in assenza di altre cause.</w:t>
      </w:r>
    </w:p>
    <w:p w14:paraId="39119D0C" w14:textId="77777777" w:rsidR="00983745" w:rsidRDefault="00983745">
      <w:pPr>
        <w:rPr>
          <w:sz w:val="20"/>
        </w:rPr>
        <w:sectPr w:rsidR="00983745">
          <w:footerReference w:type="default" r:id="rId12"/>
          <w:pgSz w:w="11910" w:h="16840"/>
          <w:pgMar w:top="1320" w:right="283" w:bottom="280" w:left="992" w:header="0" w:footer="0" w:gutter="0"/>
          <w:cols w:space="720"/>
        </w:sectPr>
      </w:pPr>
    </w:p>
    <w:p w14:paraId="73C29532" w14:textId="77777777" w:rsidR="00983745" w:rsidRDefault="00A60048">
      <w:pPr>
        <w:pStyle w:val="Paragrafoelenco"/>
        <w:numPr>
          <w:ilvl w:val="0"/>
          <w:numId w:val="2"/>
        </w:numPr>
        <w:tabs>
          <w:tab w:val="left" w:pos="140"/>
          <w:tab w:val="left" w:pos="410"/>
        </w:tabs>
        <w:spacing w:before="76" w:line="288" w:lineRule="auto"/>
        <w:ind w:hanging="3"/>
        <w:rPr>
          <w:sz w:val="24"/>
        </w:rPr>
      </w:pPr>
      <w:r>
        <w:rPr>
          <w:sz w:val="24"/>
        </w:rPr>
        <w:lastRenderedPageBreak/>
        <w:t>Garantire che, in caso di positività umana, i servizi di prevenzione delle ASL competenti per territorio, informino ufficialmente il Direttore del servizio veterinario di sanità animale della medesima struttura sanitaria (Circolare del Ministero della salute n. prot. 17581 del 07/06/2023) al fine di concertare e svolgere l’indagine epidemiologica congiunta, alla quale potrà partecipare l’IZS territorialmente</w:t>
      </w:r>
      <w:r>
        <w:rPr>
          <w:spacing w:val="-10"/>
          <w:sz w:val="24"/>
        </w:rPr>
        <w:t xml:space="preserve"> </w:t>
      </w:r>
      <w:r>
        <w:rPr>
          <w:sz w:val="24"/>
        </w:rPr>
        <w:t>competente</w:t>
      </w:r>
      <w:r>
        <w:rPr>
          <w:spacing w:val="-11"/>
          <w:sz w:val="24"/>
        </w:rPr>
        <w:t xml:space="preserve"> </w:t>
      </w:r>
      <w:r>
        <w:rPr>
          <w:sz w:val="24"/>
        </w:rPr>
        <w:t>ed</w:t>
      </w:r>
      <w:r>
        <w:rPr>
          <w:spacing w:val="-14"/>
          <w:sz w:val="24"/>
        </w:rPr>
        <w:t xml:space="preserve"> </w:t>
      </w:r>
      <w:r>
        <w:rPr>
          <w:sz w:val="24"/>
        </w:rPr>
        <w:t>eventualmente</w:t>
      </w:r>
      <w:r>
        <w:rPr>
          <w:spacing w:val="-12"/>
          <w:sz w:val="24"/>
        </w:rPr>
        <w:t xml:space="preserve"> </w:t>
      </w:r>
      <w:r>
        <w:rPr>
          <w:sz w:val="24"/>
        </w:rPr>
        <w:t>l’ISS,</w:t>
      </w:r>
      <w:r>
        <w:rPr>
          <w:spacing w:val="-12"/>
          <w:sz w:val="24"/>
        </w:rPr>
        <w:t xml:space="preserve"> </w:t>
      </w:r>
      <w:r>
        <w:rPr>
          <w:sz w:val="24"/>
        </w:rPr>
        <w:t>per</w:t>
      </w:r>
      <w:r>
        <w:rPr>
          <w:spacing w:val="-12"/>
          <w:sz w:val="24"/>
        </w:rPr>
        <w:t xml:space="preserve"> </w:t>
      </w:r>
      <w:r>
        <w:rPr>
          <w:sz w:val="24"/>
        </w:rPr>
        <w:t>valutare</w:t>
      </w:r>
      <w:r>
        <w:rPr>
          <w:spacing w:val="-10"/>
          <w:sz w:val="24"/>
        </w:rPr>
        <w:t xml:space="preserve"> </w:t>
      </w:r>
      <w:r>
        <w:rPr>
          <w:sz w:val="24"/>
        </w:rPr>
        <w:t>caso</w:t>
      </w:r>
      <w:r>
        <w:rPr>
          <w:spacing w:val="-12"/>
          <w:sz w:val="24"/>
        </w:rPr>
        <w:t xml:space="preserve"> </w:t>
      </w:r>
      <w:r>
        <w:rPr>
          <w:sz w:val="24"/>
        </w:rPr>
        <w:t>per</w:t>
      </w:r>
      <w:r>
        <w:rPr>
          <w:spacing w:val="-12"/>
          <w:sz w:val="24"/>
        </w:rPr>
        <w:t xml:space="preserve"> </w:t>
      </w:r>
      <w:r>
        <w:rPr>
          <w:sz w:val="24"/>
        </w:rPr>
        <w:t>caso</w:t>
      </w:r>
      <w:r>
        <w:rPr>
          <w:spacing w:val="-12"/>
          <w:sz w:val="24"/>
        </w:rPr>
        <w:t xml:space="preserve"> </w:t>
      </w:r>
      <w:r>
        <w:rPr>
          <w:sz w:val="24"/>
        </w:rPr>
        <w:t>le</w:t>
      </w:r>
      <w:r>
        <w:rPr>
          <w:spacing w:val="-12"/>
          <w:sz w:val="24"/>
        </w:rPr>
        <w:t xml:space="preserve"> </w:t>
      </w:r>
      <w:r>
        <w:rPr>
          <w:sz w:val="24"/>
        </w:rPr>
        <w:t>situazioni</w:t>
      </w:r>
      <w:r>
        <w:rPr>
          <w:spacing w:val="-12"/>
          <w:sz w:val="24"/>
        </w:rPr>
        <w:t xml:space="preserve"> </w:t>
      </w:r>
      <w:r>
        <w:rPr>
          <w:sz w:val="24"/>
        </w:rPr>
        <w:t>e</w:t>
      </w:r>
      <w:r>
        <w:rPr>
          <w:spacing w:val="-12"/>
          <w:sz w:val="24"/>
        </w:rPr>
        <w:t xml:space="preserve"> </w:t>
      </w:r>
      <w:r>
        <w:rPr>
          <w:sz w:val="24"/>
        </w:rPr>
        <w:t>definire le attività più idonee alla verifica del rischio e alla prevenzione di ulteriori contagi. Gli aspetti veterinari emersi dall’indagine epidemiologica dovranno essere caricati nel sistema di notifica veterinaria</w:t>
      </w:r>
      <w:r>
        <w:rPr>
          <w:spacing w:val="-14"/>
          <w:sz w:val="24"/>
        </w:rPr>
        <w:t xml:space="preserve"> </w:t>
      </w:r>
      <w:r>
        <w:rPr>
          <w:sz w:val="24"/>
        </w:rPr>
        <w:t>“VETINFO”</w:t>
      </w:r>
      <w:r>
        <w:rPr>
          <w:spacing w:val="-12"/>
          <w:sz w:val="24"/>
        </w:rPr>
        <w:t xml:space="preserve"> </w:t>
      </w:r>
      <w:r>
        <w:rPr>
          <w:sz w:val="24"/>
        </w:rPr>
        <w:t>ai</w:t>
      </w:r>
      <w:r>
        <w:rPr>
          <w:spacing w:val="-14"/>
          <w:sz w:val="24"/>
        </w:rPr>
        <w:t xml:space="preserve"> </w:t>
      </w:r>
      <w:r>
        <w:rPr>
          <w:sz w:val="24"/>
        </w:rPr>
        <w:t>sensi</w:t>
      </w:r>
      <w:r>
        <w:rPr>
          <w:spacing w:val="-14"/>
          <w:sz w:val="24"/>
        </w:rPr>
        <w:t xml:space="preserve"> </w:t>
      </w:r>
      <w:r>
        <w:rPr>
          <w:sz w:val="24"/>
        </w:rPr>
        <w:t>dell’art.</w:t>
      </w:r>
      <w:r>
        <w:rPr>
          <w:spacing w:val="-14"/>
          <w:sz w:val="24"/>
        </w:rPr>
        <w:t xml:space="preserve"> </w:t>
      </w:r>
      <w:r>
        <w:rPr>
          <w:sz w:val="24"/>
        </w:rPr>
        <w:t>6</w:t>
      </w:r>
      <w:r>
        <w:rPr>
          <w:spacing w:val="-12"/>
          <w:sz w:val="24"/>
        </w:rPr>
        <w:t xml:space="preserve"> </w:t>
      </w:r>
      <w:r>
        <w:rPr>
          <w:sz w:val="24"/>
        </w:rPr>
        <w:t>D.lgs.</w:t>
      </w:r>
      <w:r>
        <w:rPr>
          <w:spacing w:val="-12"/>
          <w:sz w:val="24"/>
        </w:rPr>
        <w:t xml:space="preserve"> </w:t>
      </w:r>
      <w:r>
        <w:rPr>
          <w:sz w:val="24"/>
        </w:rPr>
        <w:t>136/22.</w:t>
      </w:r>
      <w:r>
        <w:rPr>
          <w:spacing w:val="-12"/>
          <w:sz w:val="24"/>
        </w:rPr>
        <w:t xml:space="preserve"> </w:t>
      </w:r>
      <w:r>
        <w:rPr>
          <w:sz w:val="24"/>
        </w:rPr>
        <w:t>In</w:t>
      </w:r>
      <w:r>
        <w:rPr>
          <w:spacing w:val="-14"/>
          <w:sz w:val="24"/>
        </w:rPr>
        <w:t xml:space="preserve"> </w:t>
      </w:r>
      <w:r>
        <w:rPr>
          <w:sz w:val="24"/>
        </w:rPr>
        <w:t>caso</w:t>
      </w:r>
      <w:r>
        <w:rPr>
          <w:spacing w:val="-14"/>
          <w:sz w:val="24"/>
        </w:rPr>
        <w:t xml:space="preserve"> </w:t>
      </w:r>
      <w:r>
        <w:rPr>
          <w:sz w:val="24"/>
        </w:rPr>
        <w:t>di</w:t>
      </w:r>
      <w:r>
        <w:rPr>
          <w:spacing w:val="-14"/>
          <w:sz w:val="24"/>
        </w:rPr>
        <w:t xml:space="preserve"> </w:t>
      </w:r>
      <w:r>
        <w:rPr>
          <w:sz w:val="24"/>
        </w:rPr>
        <w:t>sospetto</w:t>
      </w:r>
      <w:r>
        <w:rPr>
          <w:spacing w:val="-14"/>
          <w:sz w:val="24"/>
        </w:rPr>
        <w:t xml:space="preserve"> </w:t>
      </w:r>
      <w:r>
        <w:rPr>
          <w:sz w:val="24"/>
        </w:rPr>
        <w:t>di</w:t>
      </w:r>
      <w:r>
        <w:rPr>
          <w:spacing w:val="-14"/>
          <w:sz w:val="24"/>
        </w:rPr>
        <w:t xml:space="preserve"> </w:t>
      </w:r>
      <w:r>
        <w:rPr>
          <w:sz w:val="24"/>
        </w:rPr>
        <w:t>positività</w:t>
      </w:r>
      <w:r>
        <w:rPr>
          <w:spacing w:val="-14"/>
          <w:sz w:val="24"/>
        </w:rPr>
        <w:t xml:space="preserve"> </w:t>
      </w:r>
      <w:r>
        <w:rPr>
          <w:sz w:val="24"/>
        </w:rPr>
        <w:t>ad</w:t>
      </w:r>
      <w:r>
        <w:rPr>
          <w:spacing w:val="-14"/>
          <w:sz w:val="24"/>
        </w:rPr>
        <w:t xml:space="preserve"> </w:t>
      </w:r>
      <w:r>
        <w:rPr>
          <w:sz w:val="24"/>
        </w:rPr>
        <w:t>arbovirus in</w:t>
      </w:r>
      <w:r>
        <w:rPr>
          <w:spacing w:val="-5"/>
          <w:sz w:val="24"/>
        </w:rPr>
        <w:t xml:space="preserve"> </w:t>
      </w:r>
      <w:r>
        <w:rPr>
          <w:sz w:val="24"/>
        </w:rPr>
        <w:t>pool</w:t>
      </w:r>
      <w:r>
        <w:rPr>
          <w:spacing w:val="-5"/>
          <w:sz w:val="24"/>
        </w:rPr>
        <w:t xml:space="preserve"> </w:t>
      </w:r>
      <w:r>
        <w:rPr>
          <w:sz w:val="24"/>
        </w:rPr>
        <w:t>di</w:t>
      </w:r>
      <w:r>
        <w:rPr>
          <w:spacing w:val="-2"/>
          <w:sz w:val="24"/>
        </w:rPr>
        <w:t xml:space="preserve"> </w:t>
      </w:r>
      <w:r>
        <w:rPr>
          <w:sz w:val="24"/>
        </w:rPr>
        <w:t>zanzare</w:t>
      </w:r>
      <w:r>
        <w:rPr>
          <w:spacing w:val="-7"/>
          <w:sz w:val="24"/>
        </w:rPr>
        <w:t xml:space="preserve"> </w:t>
      </w:r>
      <w:r>
        <w:rPr>
          <w:sz w:val="24"/>
        </w:rPr>
        <w:t>(come</w:t>
      </w:r>
      <w:r>
        <w:rPr>
          <w:spacing w:val="-2"/>
          <w:sz w:val="24"/>
        </w:rPr>
        <w:t xml:space="preserve"> </w:t>
      </w:r>
      <w:r>
        <w:rPr>
          <w:sz w:val="24"/>
        </w:rPr>
        <w:t>da</w:t>
      </w:r>
      <w:r>
        <w:rPr>
          <w:spacing w:val="-7"/>
          <w:sz w:val="24"/>
        </w:rPr>
        <w:t xml:space="preserve"> </w:t>
      </w:r>
      <w:proofErr w:type="spellStart"/>
      <w:r>
        <w:rPr>
          <w:sz w:val="24"/>
        </w:rPr>
        <w:t>r.d.p</w:t>
      </w:r>
      <w:proofErr w:type="spellEnd"/>
      <w:r>
        <w:rPr>
          <w:sz w:val="24"/>
        </w:rPr>
        <w:t>.</w:t>
      </w:r>
      <w:r>
        <w:rPr>
          <w:spacing w:val="-5"/>
          <w:sz w:val="24"/>
        </w:rPr>
        <w:t xml:space="preserve"> </w:t>
      </w:r>
      <w:r>
        <w:rPr>
          <w:sz w:val="24"/>
        </w:rPr>
        <w:t>dell’IZS</w:t>
      </w:r>
      <w:r>
        <w:rPr>
          <w:spacing w:val="-5"/>
          <w:sz w:val="24"/>
        </w:rPr>
        <w:t xml:space="preserve"> </w:t>
      </w:r>
      <w:r>
        <w:rPr>
          <w:sz w:val="24"/>
        </w:rPr>
        <w:t>competente</w:t>
      </w:r>
      <w:r>
        <w:rPr>
          <w:spacing w:val="-3"/>
          <w:sz w:val="24"/>
        </w:rPr>
        <w:t xml:space="preserve"> </w:t>
      </w:r>
      <w:r>
        <w:rPr>
          <w:sz w:val="24"/>
        </w:rPr>
        <w:t>per</w:t>
      </w:r>
      <w:r>
        <w:rPr>
          <w:spacing w:val="-8"/>
          <w:sz w:val="24"/>
        </w:rPr>
        <w:t xml:space="preserve"> </w:t>
      </w:r>
      <w:r>
        <w:rPr>
          <w:sz w:val="24"/>
        </w:rPr>
        <w:t>territorio)</w:t>
      </w:r>
      <w:r>
        <w:rPr>
          <w:spacing w:val="-5"/>
          <w:sz w:val="24"/>
        </w:rPr>
        <w:t xml:space="preserve"> </w:t>
      </w:r>
      <w:r>
        <w:rPr>
          <w:sz w:val="24"/>
        </w:rPr>
        <w:t>il</w:t>
      </w:r>
      <w:r>
        <w:rPr>
          <w:spacing w:val="-5"/>
          <w:sz w:val="24"/>
        </w:rPr>
        <w:t xml:space="preserve"> </w:t>
      </w:r>
      <w:r>
        <w:rPr>
          <w:sz w:val="24"/>
        </w:rPr>
        <w:t>Servizio</w:t>
      </w:r>
      <w:r>
        <w:rPr>
          <w:spacing w:val="-5"/>
          <w:sz w:val="24"/>
        </w:rPr>
        <w:t xml:space="preserve"> </w:t>
      </w:r>
      <w:r>
        <w:rPr>
          <w:sz w:val="24"/>
        </w:rPr>
        <w:t>Veterinario</w:t>
      </w:r>
      <w:r>
        <w:rPr>
          <w:spacing w:val="-2"/>
          <w:sz w:val="24"/>
        </w:rPr>
        <w:t xml:space="preserve"> </w:t>
      </w:r>
      <w:r>
        <w:rPr>
          <w:sz w:val="24"/>
        </w:rPr>
        <w:t>di</w:t>
      </w:r>
      <w:r>
        <w:rPr>
          <w:spacing w:val="-5"/>
          <w:sz w:val="24"/>
        </w:rPr>
        <w:t xml:space="preserve"> </w:t>
      </w:r>
      <w:r>
        <w:rPr>
          <w:sz w:val="24"/>
        </w:rPr>
        <w:t>sanità animale</w:t>
      </w:r>
      <w:r>
        <w:rPr>
          <w:spacing w:val="-15"/>
          <w:sz w:val="24"/>
        </w:rPr>
        <w:t xml:space="preserve"> </w:t>
      </w:r>
      <w:r>
        <w:rPr>
          <w:sz w:val="24"/>
        </w:rPr>
        <w:t>comunica</w:t>
      </w:r>
      <w:r>
        <w:rPr>
          <w:spacing w:val="-15"/>
          <w:sz w:val="24"/>
        </w:rPr>
        <w:t xml:space="preserve"> </w:t>
      </w:r>
      <w:r>
        <w:rPr>
          <w:sz w:val="24"/>
        </w:rPr>
        <w:t>senza</w:t>
      </w:r>
      <w:r>
        <w:rPr>
          <w:spacing w:val="-15"/>
          <w:sz w:val="24"/>
        </w:rPr>
        <w:t xml:space="preserve"> </w:t>
      </w:r>
      <w:r>
        <w:rPr>
          <w:sz w:val="24"/>
        </w:rPr>
        <w:t>ritardi</w:t>
      </w:r>
      <w:r>
        <w:rPr>
          <w:spacing w:val="-13"/>
          <w:sz w:val="24"/>
        </w:rPr>
        <w:t xml:space="preserve"> </w:t>
      </w:r>
      <w:r>
        <w:rPr>
          <w:sz w:val="24"/>
        </w:rPr>
        <w:t>l’esito</w:t>
      </w:r>
      <w:r>
        <w:rPr>
          <w:spacing w:val="-14"/>
          <w:sz w:val="24"/>
        </w:rPr>
        <w:t xml:space="preserve"> </w:t>
      </w:r>
      <w:r>
        <w:rPr>
          <w:sz w:val="24"/>
        </w:rPr>
        <w:t>del</w:t>
      </w:r>
      <w:r>
        <w:rPr>
          <w:spacing w:val="-15"/>
          <w:sz w:val="24"/>
        </w:rPr>
        <w:t xml:space="preserve"> </w:t>
      </w:r>
      <w:r>
        <w:rPr>
          <w:sz w:val="24"/>
        </w:rPr>
        <w:t>riscontro</w:t>
      </w:r>
      <w:r>
        <w:rPr>
          <w:spacing w:val="-12"/>
          <w:sz w:val="24"/>
        </w:rPr>
        <w:t xml:space="preserve"> </w:t>
      </w:r>
      <w:r>
        <w:rPr>
          <w:sz w:val="24"/>
        </w:rPr>
        <w:t>diagnostico</w:t>
      </w:r>
      <w:r>
        <w:rPr>
          <w:spacing w:val="-12"/>
          <w:sz w:val="24"/>
        </w:rPr>
        <w:t xml:space="preserve"> </w:t>
      </w:r>
      <w:r>
        <w:rPr>
          <w:sz w:val="24"/>
        </w:rPr>
        <w:t>al</w:t>
      </w:r>
      <w:r>
        <w:rPr>
          <w:spacing w:val="-15"/>
          <w:sz w:val="24"/>
        </w:rPr>
        <w:t xml:space="preserve"> </w:t>
      </w:r>
      <w:r>
        <w:rPr>
          <w:sz w:val="24"/>
        </w:rPr>
        <w:t>Servizio</w:t>
      </w:r>
      <w:r>
        <w:rPr>
          <w:spacing w:val="-14"/>
          <w:sz w:val="24"/>
        </w:rPr>
        <w:t xml:space="preserve"> </w:t>
      </w:r>
      <w:r>
        <w:rPr>
          <w:sz w:val="24"/>
        </w:rPr>
        <w:t>di</w:t>
      </w:r>
      <w:r>
        <w:rPr>
          <w:spacing w:val="-12"/>
          <w:sz w:val="24"/>
        </w:rPr>
        <w:t xml:space="preserve"> </w:t>
      </w:r>
      <w:r>
        <w:rPr>
          <w:sz w:val="24"/>
        </w:rPr>
        <w:t>Igiene</w:t>
      </w:r>
      <w:r>
        <w:rPr>
          <w:spacing w:val="-14"/>
          <w:sz w:val="24"/>
        </w:rPr>
        <w:t xml:space="preserve"> </w:t>
      </w:r>
      <w:r>
        <w:rPr>
          <w:sz w:val="24"/>
        </w:rPr>
        <w:t>e</w:t>
      </w:r>
      <w:r>
        <w:rPr>
          <w:spacing w:val="-14"/>
          <w:sz w:val="24"/>
        </w:rPr>
        <w:t xml:space="preserve"> </w:t>
      </w:r>
      <w:r>
        <w:rPr>
          <w:sz w:val="24"/>
        </w:rPr>
        <w:t>Sanità</w:t>
      </w:r>
      <w:r>
        <w:rPr>
          <w:spacing w:val="-14"/>
          <w:sz w:val="24"/>
        </w:rPr>
        <w:t xml:space="preserve"> </w:t>
      </w:r>
      <w:r>
        <w:rPr>
          <w:sz w:val="24"/>
        </w:rPr>
        <w:t>pubblica e</w:t>
      </w:r>
      <w:r>
        <w:rPr>
          <w:spacing w:val="-10"/>
          <w:sz w:val="24"/>
        </w:rPr>
        <w:t xml:space="preserve"> </w:t>
      </w:r>
      <w:r>
        <w:rPr>
          <w:sz w:val="24"/>
        </w:rPr>
        <w:t>in</w:t>
      </w:r>
      <w:r>
        <w:rPr>
          <w:spacing w:val="-10"/>
          <w:sz w:val="24"/>
        </w:rPr>
        <w:t xml:space="preserve"> </w:t>
      </w:r>
      <w:r>
        <w:rPr>
          <w:sz w:val="24"/>
        </w:rPr>
        <w:t>copia</w:t>
      </w:r>
      <w:r>
        <w:rPr>
          <w:spacing w:val="-8"/>
          <w:sz w:val="24"/>
        </w:rPr>
        <w:t xml:space="preserve"> </w:t>
      </w:r>
      <w:r>
        <w:rPr>
          <w:sz w:val="24"/>
        </w:rPr>
        <w:t>al</w:t>
      </w:r>
      <w:r>
        <w:rPr>
          <w:spacing w:val="-9"/>
          <w:sz w:val="24"/>
        </w:rPr>
        <w:t xml:space="preserve"> </w:t>
      </w:r>
      <w:r>
        <w:rPr>
          <w:sz w:val="24"/>
        </w:rPr>
        <w:t>Dipartimento</w:t>
      </w:r>
      <w:r>
        <w:rPr>
          <w:spacing w:val="-10"/>
          <w:sz w:val="24"/>
        </w:rPr>
        <w:t xml:space="preserve"> </w:t>
      </w:r>
      <w:r>
        <w:rPr>
          <w:sz w:val="24"/>
        </w:rPr>
        <w:t>di</w:t>
      </w:r>
      <w:r>
        <w:rPr>
          <w:spacing w:val="-10"/>
          <w:sz w:val="24"/>
        </w:rPr>
        <w:t xml:space="preserve"> </w:t>
      </w:r>
      <w:r>
        <w:rPr>
          <w:sz w:val="24"/>
        </w:rPr>
        <w:t>Prevenzione</w:t>
      </w:r>
      <w:r>
        <w:rPr>
          <w:spacing w:val="-12"/>
          <w:sz w:val="24"/>
        </w:rPr>
        <w:t xml:space="preserve"> </w:t>
      </w:r>
      <w:r>
        <w:rPr>
          <w:sz w:val="24"/>
        </w:rPr>
        <w:t>della</w:t>
      </w:r>
      <w:r>
        <w:rPr>
          <w:spacing w:val="40"/>
          <w:sz w:val="24"/>
        </w:rPr>
        <w:t xml:space="preserve"> </w:t>
      </w:r>
      <w:r>
        <w:rPr>
          <w:sz w:val="24"/>
        </w:rPr>
        <w:t>medesima</w:t>
      </w:r>
      <w:r>
        <w:rPr>
          <w:spacing w:val="-8"/>
          <w:sz w:val="24"/>
        </w:rPr>
        <w:t xml:space="preserve"> </w:t>
      </w:r>
      <w:r>
        <w:rPr>
          <w:sz w:val="24"/>
        </w:rPr>
        <w:t>ASL</w:t>
      </w:r>
      <w:r>
        <w:rPr>
          <w:spacing w:val="-10"/>
          <w:sz w:val="24"/>
        </w:rPr>
        <w:t xml:space="preserve"> </w:t>
      </w:r>
      <w:r>
        <w:rPr>
          <w:sz w:val="24"/>
        </w:rPr>
        <w:t>che,</w:t>
      </w:r>
      <w:r>
        <w:rPr>
          <w:spacing w:val="-10"/>
          <w:sz w:val="24"/>
        </w:rPr>
        <w:t xml:space="preserve"> </w:t>
      </w:r>
      <w:r>
        <w:rPr>
          <w:sz w:val="24"/>
        </w:rPr>
        <w:t>tempestivamente</w:t>
      </w:r>
      <w:r>
        <w:rPr>
          <w:spacing w:val="-10"/>
          <w:sz w:val="24"/>
        </w:rPr>
        <w:t xml:space="preserve"> </w:t>
      </w:r>
      <w:r>
        <w:rPr>
          <w:sz w:val="24"/>
        </w:rPr>
        <w:t>e</w:t>
      </w:r>
      <w:r>
        <w:rPr>
          <w:spacing w:val="-12"/>
          <w:sz w:val="24"/>
        </w:rPr>
        <w:t xml:space="preserve"> </w:t>
      </w:r>
      <w:r>
        <w:rPr>
          <w:sz w:val="24"/>
        </w:rPr>
        <w:t>senza</w:t>
      </w:r>
      <w:r>
        <w:rPr>
          <w:spacing w:val="-10"/>
          <w:sz w:val="24"/>
        </w:rPr>
        <w:t xml:space="preserve"> </w:t>
      </w:r>
      <w:r>
        <w:rPr>
          <w:sz w:val="24"/>
        </w:rPr>
        <w:t xml:space="preserve">ritardi, comunicherà, al Ministero della salute, Direzione Generale delle emergenze sanitarie, Ufficio 2, Prevenzione e profilassi delle malattie trasmissibili </w:t>
      </w:r>
      <w:hyperlink r:id="rId13">
        <w:r>
          <w:rPr>
            <w:sz w:val="24"/>
          </w:rPr>
          <w:t>(</w:t>
        </w:r>
        <w:r>
          <w:rPr>
            <w:color w:val="0000FF"/>
            <w:sz w:val="24"/>
            <w:u w:val="single" w:color="0000FF"/>
          </w:rPr>
          <w:t>coordinamento.contactracing@sanita.it</w:t>
        </w:r>
        <w:r>
          <w:rPr>
            <w:sz w:val="24"/>
          </w:rPr>
          <w:t>)</w:t>
        </w:r>
      </w:hyperlink>
      <w:r>
        <w:rPr>
          <w:sz w:val="24"/>
        </w:rPr>
        <w:t xml:space="preserve"> e all’Istituto Superiore di Sanità – Dipartimento Malattie Infettive </w:t>
      </w:r>
      <w:hyperlink r:id="rId14">
        <w:r>
          <w:rPr>
            <w:sz w:val="24"/>
          </w:rPr>
          <w:t>(</w:t>
        </w:r>
        <w:r>
          <w:rPr>
            <w:color w:val="0000FF"/>
            <w:sz w:val="24"/>
            <w:u w:val="single" w:color="0000FF"/>
          </w:rPr>
          <w:t>arbo.mipi@iss.it</w:t>
        </w:r>
      </w:hyperlink>
      <w:r>
        <w:rPr>
          <w:color w:val="0000FF"/>
          <w:sz w:val="24"/>
        </w:rPr>
        <w:t xml:space="preserve"> </w:t>
      </w:r>
      <w:r>
        <w:rPr>
          <w:sz w:val="24"/>
        </w:rPr>
        <w:t>) .</w:t>
      </w:r>
    </w:p>
    <w:p w14:paraId="0AE29614" w14:textId="77777777" w:rsidR="00983745" w:rsidRDefault="00A60048">
      <w:pPr>
        <w:pStyle w:val="Corpotesto"/>
        <w:spacing w:before="1" w:line="288" w:lineRule="auto"/>
        <w:ind w:left="140" w:right="848" w:hanging="3"/>
        <w:jc w:val="both"/>
      </w:pPr>
      <w:r>
        <w:t>Il CESME</w:t>
      </w:r>
      <w:r>
        <w:rPr>
          <w:spacing w:val="-2"/>
        </w:rPr>
        <w:t xml:space="preserve"> </w:t>
      </w:r>
      <w:r>
        <w:t>e l’Ufficio 3 della Direzione della salute animale verranno informati, rispettivamente dall’IZS e dalle Regioni e Province Autonome, secondo il flusso delle comunicazioni attualmente vigente.</w:t>
      </w:r>
      <w:r>
        <w:rPr>
          <w:spacing w:val="80"/>
          <w:w w:val="150"/>
        </w:rPr>
        <w:t xml:space="preserve"> </w:t>
      </w:r>
      <w:r>
        <w:t xml:space="preserve">È fondamentale in tutte le comunicazioni, inoltre, indicare il luogo o i luoghi di più probabile esposizione al contagio, considerando almeno le tre settimane precedenti l’inizio della </w:t>
      </w:r>
      <w:r>
        <w:rPr>
          <w:spacing w:val="-2"/>
        </w:rPr>
        <w:t>sintomatologia.</w:t>
      </w:r>
    </w:p>
    <w:p w14:paraId="31A43AEF" w14:textId="77777777" w:rsidR="00983745" w:rsidRDefault="00983745">
      <w:pPr>
        <w:pStyle w:val="Corpotesto"/>
        <w:spacing w:before="55"/>
      </w:pPr>
    </w:p>
    <w:p w14:paraId="0475A91C" w14:textId="77777777" w:rsidR="00983745" w:rsidRDefault="00A60048">
      <w:pPr>
        <w:pStyle w:val="Paragrafoelenco"/>
        <w:numPr>
          <w:ilvl w:val="0"/>
          <w:numId w:val="2"/>
        </w:numPr>
        <w:tabs>
          <w:tab w:val="left" w:pos="140"/>
          <w:tab w:val="left" w:pos="461"/>
        </w:tabs>
        <w:spacing w:line="288" w:lineRule="auto"/>
        <w:ind w:hanging="3"/>
        <w:rPr>
          <w:sz w:val="24"/>
        </w:rPr>
      </w:pPr>
      <w:r>
        <w:rPr>
          <w:sz w:val="24"/>
        </w:rPr>
        <w:t>Informare e sensibilizzare la popolazione sul rischio legato alle arbovirosi, sottolineando l’importanza di consultare il proprio medico prima di assumere farmaci, in particolare antinfiammatori, in caso di febbre estiva di non chiara origine. Promuovere inoltre l’adozione delle principali misure di prevenzione, quali l’uso corretto di repellenti topici secondo le indicazioni dei produttori,</w:t>
      </w:r>
      <w:r>
        <w:rPr>
          <w:spacing w:val="-6"/>
          <w:sz w:val="24"/>
        </w:rPr>
        <w:t xml:space="preserve"> </w:t>
      </w:r>
      <w:r>
        <w:rPr>
          <w:sz w:val="24"/>
        </w:rPr>
        <w:t>l’utilizzo</w:t>
      </w:r>
      <w:r>
        <w:rPr>
          <w:spacing w:val="-6"/>
          <w:sz w:val="24"/>
        </w:rPr>
        <w:t xml:space="preserve"> </w:t>
      </w:r>
      <w:r>
        <w:rPr>
          <w:sz w:val="24"/>
        </w:rPr>
        <w:t>di</w:t>
      </w:r>
      <w:r>
        <w:rPr>
          <w:spacing w:val="-6"/>
          <w:sz w:val="24"/>
        </w:rPr>
        <w:t xml:space="preserve"> </w:t>
      </w:r>
      <w:r>
        <w:rPr>
          <w:sz w:val="24"/>
        </w:rPr>
        <w:t>abbigliamento</w:t>
      </w:r>
      <w:r>
        <w:rPr>
          <w:spacing w:val="-6"/>
          <w:sz w:val="24"/>
        </w:rPr>
        <w:t xml:space="preserve"> </w:t>
      </w:r>
      <w:r>
        <w:rPr>
          <w:sz w:val="24"/>
        </w:rPr>
        <w:t>protettivo,</w:t>
      </w:r>
      <w:r>
        <w:rPr>
          <w:spacing w:val="-6"/>
          <w:sz w:val="24"/>
        </w:rPr>
        <w:t xml:space="preserve"> </w:t>
      </w:r>
      <w:r>
        <w:rPr>
          <w:sz w:val="24"/>
        </w:rPr>
        <w:t>l’installazione</w:t>
      </w:r>
      <w:r>
        <w:rPr>
          <w:spacing w:val="-8"/>
          <w:sz w:val="24"/>
        </w:rPr>
        <w:t xml:space="preserve"> </w:t>
      </w:r>
      <w:r>
        <w:rPr>
          <w:sz w:val="24"/>
        </w:rPr>
        <w:t>di</w:t>
      </w:r>
      <w:r>
        <w:rPr>
          <w:spacing w:val="-3"/>
          <w:sz w:val="24"/>
        </w:rPr>
        <w:t xml:space="preserve"> </w:t>
      </w:r>
      <w:r>
        <w:rPr>
          <w:sz w:val="24"/>
        </w:rPr>
        <w:t>barriere</w:t>
      </w:r>
      <w:r>
        <w:rPr>
          <w:spacing w:val="-6"/>
          <w:sz w:val="24"/>
        </w:rPr>
        <w:t xml:space="preserve"> </w:t>
      </w:r>
      <w:r>
        <w:rPr>
          <w:sz w:val="24"/>
        </w:rPr>
        <w:t>fisiche</w:t>
      </w:r>
      <w:r>
        <w:rPr>
          <w:spacing w:val="-8"/>
          <w:sz w:val="24"/>
        </w:rPr>
        <w:t xml:space="preserve"> </w:t>
      </w:r>
      <w:r>
        <w:rPr>
          <w:sz w:val="24"/>
        </w:rPr>
        <w:t>(ad</w:t>
      </w:r>
      <w:r>
        <w:rPr>
          <w:spacing w:val="-3"/>
          <w:sz w:val="24"/>
        </w:rPr>
        <w:t xml:space="preserve"> </w:t>
      </w:r>
      <w:r>
        <w:rPr>
          <w:sz w:val="24"/>
        </w:rPr>
        <w:t>es.</w:t>
      </w:r>
      <w:r>
        <w:rPr>
          <w:spacing w:val="-6"/>
          <w:sz w:val="24"/>
        </w:rPr>
        <w:t xml:space="preserve"> </w:t>
      </w:r>
      <w:r>
        <w:rPr>
          <w:sz w:val="24"/>
        </w:rPr>
        <w:t>zanzariere) e l’impiego di soluzioni ambientali volte a ridurre l’esposizione alle punture di zanzara (ad es. dispositivi per il controllo di temperatura e umidità, come i condizionatori), nonché tutte le buone pratiche</w:t>
      </w:r>
      <w:r>
        <w:rPr>
          <w:spacing w:val="-11"/>
          <w:sz w:val="24"/>
        </w:rPr>
        <w:t xml:space="preserve"> </w:t>
      </w:r>
      <w:r>
        <w:rPr>
          <w:sz w:val="24"/>
        </w:rPr>
        <w:t>finalizzate</w:t>
      </w:r>
      <w:r>
        <w:rPr>
          <w:spacing w:val="-8"/>
          <w:sz w:val="24"/>
        </w:rPr>
        <w:t xml:space="preserve"> </w:t>
      </w:r>
      <w:r>
        <w:rPr>
          <w:sz w:val="24"/>
        </w:rPr>
        <w:t>a</w:t>
      </w:r>
      <w:r>
        <w:rPr>
          <w:spacing w:val="-11"/>
          <w:sz w:val="24"/>
        </w:rPr>
        <w:t xml:space="preserve"> </w:t>
      </w:r>
      <w:r>
        <w:rPr>
          <w:sz w:val="24"/>
        </w:rPr>
        <w:t>eliminare</w:t>
      </w:r>
      <w:r>
        <w:rPr>
          <w:spacing w:val="-8"/>
          <w:sz w:val="24"/>
        </w:rPr>
        <w:t xml:space="preserve"> </w:t>
      </w:r>
      <w:r>
        <w:rPr>
          <w:sz w:val="24"/>
        </w:rPr>
        <w:t>possibili</w:t>
      </w:r>
      <w:r>
        <w:rPr>
          <w:spacing w:val="-5"/>
          <w:sz w:val="24"/>
        </w:rPr>
        <w:t xml:space="preserve"> </w:t>
      </w:r>
      <w:r>
        <w:rPr>
          <w:sz w:val="24"/>
        </w:rPr>
        <w:t>focolai</w:t>
      </w:r>
      <w:r>
        <w:rPr>
          <w:spacing w:val="-8"/>
          <w:sz w:val="24"/>
        </w:rPr>
        <w:t xml:space="preserve"> </w:t>
      </w:r>
      <w:r>
        <w:rPr>
          <w:sz w:val="24"/>
        </w:rPr>
        <w:t>larvali</w:t>
      </w:r>
      <w:r>
        <w:rPr>
          <w:spacing w:val="-8"/>
          <w:sz w:val="24"/>
        </w:rPr>
        <w:t xml:space="preserve"> </w:t>
      </w:r>
      <w:r>
        <w:rPr>
          <w:sz w:val="24"/>
        </w:rPr>
        <w:t>negli</w:t>
      </w:r>
      <w:r>
        <w:rPr>
          <w:spacing w:val="-5"/>
          <w:sz w:val="24"/>
        </w:rPr>
        <w:t xml:space="preserve"> </w:t>
      </w:r>
      <w:r>
        <w:rPr>
          <w:sz w:val="24"/>
        </w:rPr>
        <w:t>spazi</w:t>
      </w:r>
      <w:r>
        <w:rPr>
          <w:spacing w:val="-8"/>
          <w:sz w:val="24"/>
        </w:rPr>
        <w:t xml:space="preserve"> </w:t>
      </w:r>
      <w:r>
        <w:rPr>
          <w:sz w:val="24"/>
        </w:rPr>
        <w:t>privati,</w:t>
      </w:r>
      <w:r>
        <w:rPr>
          <w:spacing w:val="-8"/>
          <w:sz w:val="24"/>
        </w:rPr>
        <w:t xml:space="preserve"> </w:t>
      </w:r>
      <w:r>
        <w:rPr>
          <w:sz w:val="24"/>
        </w:rPr>
        <w:t>come</w:t>
      </w:r>
      <w:r>
        <w:rPr>
          <w:spacing w:val="-8"/>
          <w:sz w:val="24"/>
        </w:rPr>
        <w:t xml:space="preserve"> </w:t>
      </w:r>
      <w:r>
        <w:rPr>
          <w:sz w:val="24"/>
        </w:rPr>
        <w:t>giardini</w:t>
      </w:r>
      <w:r>
        <w:rPr>
          <w:spacing w:val="-6"/>
          <w:sz w:val="24"/>
        </w:rPr>
        <w:t xml:space="preserve"> </w:t>
      </w:r>
      <w:r>
        <w:rPr>
          <w:sz w:val="24"/>
        </w:rPr>
        <w:t>e</w:t>
      </w:r>
      <w:r>
        <w:rPr>
          <w:spacing w:val="-11"/>
          <w:sz w:val="24"/>
        </w:rPr>
        <w:t xml:space="preserve"> </w:t>
      </w:r>
      <w:r>
        <w:rPr>
          <w:sz w:val="24"/>
        </w:rPr>
        <w:t>orti</w:t>
      </w:r>
      <w:r>
        <w:rPr>
          <w:spacing w:val="-8"/>
          <w:sz w:val="24"/>
        </w:rPr>
        <w:t xml:space="preserve"> </w:t>
      </w:r>
      <w:r>
        <w:rPr>
          <w:sz w:val="24"/>
        </w:rPr>
        <w:t>privati (eliminazione degli oggetti che possono costituire piccole raccolte temporanee di acqua, come barattoli vuoti, sottovasi, contenitori senza coperchio, anfore ornamentali, giochi per bambini; prevenzione dei ristagni, che creano le condizioni per lo sviluppo larvale delle zanzare, nei focolai ambientali</w:t>
      </w:r>
      <w:r>
        <w:rPr>
          <w:spacing w:val="-7"/>
          <w:sz w:val="24"/>
        </w:rPr>
        <w:t xml:space="preserve"> </w:t>
      </w:r>
      <w:r>
        <w:rPr>
          <w:sz w:val="24"/>
        </w:rPr>
        <w:t>non</w:t>
      </w:r>
      <w:r>
        <w:rPr>
          <w:spacing w:val="-9"/>
          <w:sz w:val="24"/>
        </w:rPr>
        <w:t xml:space="preserve"> </w:t>
      </w:r>
      <w:r>
        <w:rPr>
          <w:sz w:val="24"/>
        </w:rPr>
        <w:t>eliminabili,</w:t>
      </w:r>
      <w:r>
        <w:rPr>
          <w:spacing w:val="-9"/>
          <w:sz w:val="24"/>
        </w:rPr>
        <w:t xml:space="preserve"> </w:t>
      </w:r>
      <w:r>
        <w:rPr>
          <w:sz w:val="24"/>
        </w:rPr>
        <w:t>quali,</w:t>
      </w:r>
      <w:r>
        <w:rPr>
          <w:spacing w:val="-9"/>
          <w:sz w:val="24"/>
        </w:rPr>
        <w:t xml:space="preserve"> </w:t>
      </w:r>
      <w:r>
        <w:rPr>
          <w:sz w:val="24"/>
        </w:rPr>
        <w:t>ad</w:t>
      </w:r>
      <w:r>
        <w:rPr>
          <w:spacing w:val="-9"/>
          <w:sz w:val="24"/>
        </w:rPr>
        <w:t xml:space="preserve"> </w:t>
      </w:r>
      <w:r>
        <w:rPr>
          <w:sz w:val="24"/>
        </w:rPr>
        <w:t>esempio,</w:t>
      </w:r>
      <w:r>
        <w:rPr>
          <w:spacing w:val="-9"/>
          <w:sz w:val="24"/>
        </w:rPr>
        <w:t xml:space="preserve"> </w:t>
      </w:r>
      <w:r>
        <w:rPr>
          <w:sz w:val="24"/>
        </w:rPr>
        <w:t>vasche</w:t>
      </w:r>
      <w:r>
        <w:rPr>
          <w:spacing w:val="-9"/>
          <w:sz w:val="24"/>
        </w:rPr>
        <w:t xml:space="preserve"> </w:t>
      </w:r>
      <w:r>
        <w:rPr>
          <w:sz w:val="24"/>
        </w:rPr>
        <w:t>e</w:t>
      </w:r>
      <w:r>
        <w:rPr>
          <w:spacing w:val="-12"/>
          <w:sz w:val="24"/>
        </w:rPr>
        <w:t xml:space="preserve"> </w:t>
      </w:r>
      <w:r>
        <w:rPr>
          <w:sz w:val="24"/>
        </w:rPr>
        <w:t>fontane</w:t>
      </w:r>
      <w:r>
        <w:rPr>
          <w:spacing w:val="-12"/>
          <w:sz w:val="24"/>
        </w:rPr>
        <w:t xml:space="preserve"> </w:t>
      </w:r>
      <w:r>
        <w:rPr>
          <w:sz w:val="24"/>
        </w:rPr>
        <w:t>ornamentali,</w:t>
      </w:r>
      <w:r>
        <w:rPr>
          <w:spacing w:val="-5"/>
          <w:sz w:val="24"/>
        </w:rPr>
        <w:t xml:space="preserve"> </w:t>
      </w:r>
      <w:r>
        <w:rPr>
          <w:sz w:val="24"/>
        </w:rPr>
        <w:t>grondaie,</w:t>
      </w:r>
      <w:r>
        <w:rPr>
          <w:spacing w:val="-9"/>
          <w:sz w:val="24"/>
        </w:rPr>
        <w:t xml:space="preserve"> </w:t>
      </w:r>
      <w:r>
        <w:rPr>
          <w:sz w:val="24"/>
        </w:rPr>
        <w:t>bacini</w:t>
      </w:r>
      <w:r>
        <w:rPr>
          <w:spacing w:val="-7"/>
          <w:sz w:val="24"/>
        </w:rPr>
        <w:t xml:space="preserve"> </w:t>
      </w:r>
      <w:r>
        <w:rPr>
          <w:sz w:val="24"/>
        </w:rPr>
        <w:t>perenni e per l’approvvigionamento idrico degli orti urbani, cisterne etc.).</w:t>
      </w:r>
    </w:p>
    <w:p w14:paraId="30E5592F" w14:textId="77777777" w:rsidR="00983745" w:rsidRDefault="00983745">
      <w:pPr>
        <w:pStyle w:val="Corpotesto"/>
        <w:spacing w:before="56"/>
      </w:pPr>
    </w:p>
    <w:p w14:paraId="699B3AE3" w14:textId="77777777" w:rsidR="00983745" w:rsidRDefault="00A60048">
      <w:pPr>
        <w:pStyle w:val="Paragrafoelenco"/>
        <w:numPr>
          <w:ilvl w:val="0"/>
          <w:numId w:val="1"/>
        </w:numPr>
        <w:tabs>
          <w:tab w:val="left" w:pos="140"/>
          <w:tab w:val="left" w:pos="859"/>
        </w:tabs>
        <w:spacing w:line="288" w:lineRule="auto"/>
        <w:ind w:right="848" w:hanging="3"/>
        <w:rPr>
          <w:sz w:val="24"/>
        </w:rPr>
      </w:pPr>
      <w:r>
        <w:rPr>
          <w:sz w:val="24"/>
        </w:rPr>
        <w:t>Promuovere attività di informazione sulle arbovirosi come ad esempio avvisi diretti negli ambulatori medici, nelle cliniche veterinarie e universitarie, nei luoghi di contatto con l’utenza, affissione di cartellonistica informativa nelle farmacie, nelle aree sportive e in altre zone ad alta frequentazione</w:t>
      </w:r>
      <w:r>
        <w:rPr>
          <w:spacing w:val="-13"/>
          <w:sz w:val="24"/>
        </w:rPr>
        <w:t xml:space="preserve"> </w:t>
      </w:r>
      <w:r>
        <w:rPr>
          <w:sz w:val="24"/>
        </w:rPr>
        <w:t>(circoli</w:t>
      </w:r>
      <w:r>
        <w:rPr>
          <w:spacing w:val="-8"/>
          <w:sz w:val="24"/>
        </w:rPr>
        <w:t xml:space="preserve"> </w:t>
      </w:r>
      <w:r>
        <w:rPr>
          <w:sz w:val="24"/>
        </w:rPr>
        <w:t>ricreativi,</w:t>
      </w:r>
      <w:r>
        <w:rPr>
          <w:spacing w:val="-11"/>
          <w:sz w:val="24"/>
        </w:rPr>
        <w:t xml:space="preserve"> </w:t>
      </w:r>
      <w:r>
        <w:rPr>
          <w:sz w:val="24"/>
        </w:rPr>
        <w:t>luoghi</w:t>
      </w:r>
      <w:r>
        <w:rPr>
          <w:spacing w:val="-11"/>
          <w:sz w:val="24"/>
        </w:rPr>
        <w:t xml:space="preserve"> </w:t>
      </w:r>
      <w:r>
        <w:rPr>
          <w:sz w:val="24"/>
        </w:rPr>
        <w:t>di</w:t>
      </w:r>
      <w:r>
        <w:rPr>
          <w:spacing w:val="-11"/>
          <w:sz w:val="24"/>
        </w:rPr>
        <w:t xml:space="preserve"> </w:t>
      </w:r>
      <w:r>
        <w:rPr>
          <w:sz w:val="24"/>
        </w:rPr>
        <w:t>ritrovo,</w:t>
      </w:r>
      <w:r>
        <w:rPr>
          <w:spacing w:val="-8"/>
          <w:sz w:val="24"/>
        </w:rPr>
        <w:t xml:space="preserve"> </w:t>
      </w:r>
      <w:r>
        <w:rPr>
          <w:sz w:val="24"/>
        </w:rPr>
        <w:t>maneggi</w:t>
      </w:r>
      <w:r>
        <w:rPr>
          <w:spacing w:val="-8"/>
          <w:sz w:val="24"/>
        </w:rPr>
        <w:t xml:space="preserve"> </w:t>
      </w:r>
      <w:proofErr w:type="spellStart"/>
      <w:r>
        <w:rPr>
          <w:sz w:val="24"/>
        </w:rPr>
        <w:t>ecc</w:t>
      </w:r>
      <w:proofErr w:type="spellEnd"/>
      <w:r>
        <w:rPr>
          <w:sz w:val="24"/>
        </w:rPr>
        <w:t>).</w:t>
      </w:r>
      <w:r>
        <w:rPr>
          <w:spacing w:val="-8"/>
          <w:sz w:val="24"/>
        </w:rPr>
        <w:t xml:space="preserve"> </w:t>
      </w:r>
      <w:r>
        <w:rPr>
          <w:sz w:val="24"/>
        </w:rPr>
        <w:t>L’informazione</w:t>
      </w:r>
      <w:r>
        <w:rPr>
          <w:spacing w:val="-11"/>
          <w:sz w:val="24"/>
        </w:rPr>
        <w:t xml:space="preserve"> </w:t>
      </w:r>
      <w:r>
        <w:rPr>
          <w:sz w:val="24"/>
        </w:rPr>
        <w:t>dovrà</w:t>
      </w:r>
      <w:r>
        <w:rPr>
          <w:spacing w:val="-13"/>
          <w:sz w:val="24"/>
        </w:rPr>
        <w:t xml:space="preserve"> </w:t>
      </w:r>
      <w:r>
        <w:rPr>
          <w:sz w:val="24"/>
        </w:rPr>
        <w:t>essere</w:t>
      </w:r>
      <w:r>
        <w:rPr>
          <w:spacing w:val="-13"/>
          <w:sz w:val="24"/>
        </w:rPr>
        <w:t xml:space="preserve"> </w:t>
      </w:r>
      <w:r>
        <w:rPr>
          <w:sz w:val="24"/>
        </w:rPr>
        <w:t>estesa ad opera dei Comuni italiani anche agli amministratori di condominio e all’intera popolazione, affinché</w:t>
      </w:r>
      <w:r>
        <w:rPr>
          <w:spacing w:val="-2"/>
          <w:sz w:val="24"/>
        </w:rPr>
        <w:t xml:space="preserve"> </w:t>
      </w:r>
      <w:r>
        <w:rPr>
          <w:sz w:val="24"/>
        </w:rPr>
        <w:t>siano promosse</w:t>
      </w:r>
      <w:r>
        <w:rPr>
          <w:spacing w:val="-2"/>
          <w:sz w:val="24"/>
        </w:rPr>
        <w:t xml:space="preserve"> </w:t>
      </w:r>
      <w:r>
        <w:rPr>
          <w:sz w:val="24"/>
        </w:rPr>
        <w:t>e</w:t>
      </w:r>
      <w:r>
        <w:rPr>
          <w:spacing w:val="-2"/>
          <w:sz w:val="24"/>
        </w:rPr>
        <w:t xml:space="preserve"> </w:t>
      </w:r>
      <w:r>
        <w:rPr>
          <w:sz w:val="24"/>
        </w:rPr>
        <w:t>attuate</w:t>
      </w:r>
      <w:r>
        <w:rPr>
          <w:spacing w:val="-1"/>
          <w:sz w:val="24"/>
        </w:rPr>
        <w:t xml:space="preserve"> </w:t>
      </w:r>
      <w:r>
        <w:rPr>
          <w:sz w:val="24"/>
        </w:rPr>
        <w:t>idonee</w:t>
      </w:r>
      <w:r>
        <w:rPr>
          <w:spacing w:val="-1"/>
          <w:sz w:val="24"/>
        </w:rPr>
        <w:t xml:space="preserve"> </w:t>
      </w:r>
      <w:r>
        <w:rPr>
          <w:sz w:val="24"/>
        </w:rPr>
        <w:t>misure</w:t>
      </w:r>
      <w:r>
        <w:rPr>
          <w:spacing w:val="-1"/>
          <w:sz w:val="24"/>
        </w:rPr>
        <w:t xml:space="preserve"> </w:t>
      </w:r>
      <w:r>
        <w:rPr>
          <w:sz w:val="24"/>
        </w:rPr>
        <w:t>di</w:t>
      </w:r>
      <w:r>
        <w:rPr>
          <w:spacing w:val="-2"/>
          <w:sz w:val="24"/>
        </w:rPr>
        <w:t xml:space="preserve"> </w:t>
      </w:r>
      <w:r>
        <w:rPr>
          <w:sz w:val="24"/>
        </w:rPr>
        <w:t>prevenzione anche</w:t>
      </w:r>
      <w:r>
        <w:rPr>
          <w:spacing w:val="-2"/>
          <w:sz w:val="24"/>
        </w:rPr>
        <w:t xml:space="preserve"> </w:t>
      </w:r>
      <w:r>
        <w:rPr>
          <w:sz w:val="24"/>
        </w:rPr>
        <w:t>nelle aree</w:t>
      </w:r>
      <w:r>
        <w:rPr>
          <w:spacing w:val="-6"/>
          <w:sz w:val="24"/>
        </w:rPr>
        <w:t xml:space="preserve"> </w:t>
      </w:r>
      <w:r>
        <w:rPr>
          <w:sz w:val="24"/>
        </w:rPr>
        <w:t>private</w:t>
      </w:r>
      <w:r>
        <w:rPr>
          <w:spacing w:val="-1"/>
          <w:sz w:val="24"/>
        </w:rPr>
        <w:t xml:space="preserve"> </w:t>
      </w:r>
      <w:r>
        <w:rPr>
          <w:sz w:val="24"/>
        </w:rPr>
        <w:t>di</w:t>
      </w:r>
      <w:r>
        <w:rPr>
          <w:spacing w:val="-2"/>
          <w:sz w:val="24"/>
        </w:rPr>
        <w:t xml:space="preserve"> </w:t>
      </w:r>
      <w:r>
        <w:rPr>
          <w:sz w:val="24"/>
        </w:rPr>
        <w:t xml:space="preserve">rispettiva </w:t>
      </w:r>
      <w:r>
        <w:rPr>
          <w:spacing w:val="-2"/>
          <w:sz w:val="24"/>
        </w:rPr>
        <w:t>competenza;</w:t>
      </w:r>
    </w:p>
    <w:p w14:paraId="032EF601" w14:textId="77777777" w:rsidR="00983745" w:rsidRDefault="00983745">
      <w:pPr>
        <w:pStyle w:val="Paragrafoelenco"/>
        <w:spacing w:line="288" w:lineRule="auto"/>
        <w:rPr>
          <w:sz w:val="24"/>
        </w:rPr>
        <w:sectPr w:rsidR="00983745">
          <w:footerReference w:type="even" r:id="rId15"/>
          <w:pgSz w:w="11910" w:h="16840"/>
          <w:pgMar w:top="1320" w:right="283" w:bottom="820" w:left="992" w:header="0" w:footer="626" w:gutter="0"/>
          <w:pgNumType w:start="4"/>
          <w:cols w:space="720"/>
        </w:sectPr>
      </w:pPr>
    </w:p>
    <w:p w14:paraId="3BA0282E" w14:textId="77777777" w:rsidR="00983745" w:rsidRDefault="00A60048">
      <w:pPr>
        <w:pStyle w:val="Paragrafoelenco"/>
        <w:numPr>
          <w:ilvl w:val="0"/>
          <w:numId w:val="1"/>
        </w:numPr>
        <w:tabs>
          <w:tab w:val="left" w:pos="140"/>
          <w:tab w:val="left" w:pos="859"/>
        </w:tabs>
        <w:spacing w:before="76" w:line="288" w:lineRule="auto"/>
        <w:ind w:right="849" w:hanging="3"/>
        <w:rPr>
          <w:sz w:val="24"/>
        </w:rPr>
      </w:pPr>
      <w:r>
        <w:rPr>
          <w:sz w:val="24"/>
        </w:rPr>
        <w:lastRenderedPageBreak/>
        <w:t>Favorire</w:t>
      </w:r>
      <w:r>
        <w:rPr>
          <w:spacing w:val="-12"/>
          <w:sz w:val="24"/>
        </w:rPr>
        <w:t xml:space="preserve"> </w:t>
      </w:r>
      <w:r>
        <w:rPr>
          <w:sz w:val="24"/>
        </w:rPr>
        <w:t>le</w:t>
      </w:r>
      <w:r>
        <w:rPr>
          <w:spacing w:val="-11"/>
          <w:sz w:val="24"/>
        </w:rPr>
        <w:t xml:space="preserve"> </w:t>
      </w:r>
      <w:r>
        <w:rPr>
          <w:sz w:val="24"/>
        </w:rPr>
        <w:t>attività</w:t>
      </w:r>
      <w:r>
        <w:rPr>
          <w:spacing w:val="-14"/>
          <w:sz w:val="24"/>
        </w:rPr>
        <w:t xml:space="preserve"> </w:t>
      </w:r>
      <w:r>
        <w:rPr>
          <w:sz w:val="24"/>
        </w:rPr>
        <w:t>di</w:t>
      </w:r>
      <w:r>
        <w:rPr>
          <w:spacing w:val="-10"/>
          <w:sz w:val="24"/>
        </w:rPr>
        <w:t xml:space="preserve"> </w:t>
      </w:r>
      <w:r>
        <w:rPr>
          <w:sz w:val="24"/>
        </w:rPr>
        <w:t>formazione/aggiornamento</w:t>
      </w:r>
      <w:r>
        <w:rPr>
          <w:spacing w:val="-10"/>
          <w:sz w:val="24"/>
        </w:rPr>
        <w:t xml:space="preserve"> </w:t>
      </w:r>
      <w:r>
        <w:rPr>
          <w:sz w:val="24"/>
        </w:rPr>
        <w:t>sulle</w:t>
      </w:r>
      <w:r>
        <w:rPr>
          <w:spacing w:val="-14"/>
          <w:sz w:val="24"/>
        </w:rPr>
        <w:t xml:space="preserve"> </w:t>
      </w:r>
      <w:r>
        <w:rPr>
          <w:sz w:val="24"/>
        </w:rPr>
        <w:t>arbovirosi</w:t>
      </w:r>
      <w:r>
        <w:rPr>
          <w:spacing w:val="-10"/>
          <w:sz w:val="24"/>
        </w:rPr>
        <w:t xml:space="preserve"> </w:t>
      </w:r>
      <w:r>
        <w:rPr>
          <w:sz w:val="24"/>
        </w:rPr>
        <w:t>considerate</w:t>
      </w:r>
      <w:r>
        <w:rPr>
          <w:spacing w:val="-11"/>
          <w:sz w:val="24"/>
        </w:rPr>
        <w:t xml:space="preserve"> </w:t>
      </w:r>
      <w:r>
        <w:rPr>
          <w:sz w:val="24"/>
        </w:rPr>
        <w:t>nel</w:t>
      </w:r>
      <w:r>
        <w:rPr>
          <w:spacing w:val="-14"/>
          <w:sz w:val="24"/>
        </w:rPr>
        <w:t xml:space="preserve"> </w:t>
      </w:r>
      <w:r>
        <w:rPr>
          <w:sz w:val="24"/>
        </w:rPr>
        <w:t>PNA,</w:t>
      </w:r>
      <w:r>
        <w:rPr>
          <w:spacing w:val="-12"/>
          <w:sz w:val="24"/>
        </w:rPr>
        <w:t xml:space="preserve"> </w:t>
      </w:r>
      <w:r>
        <w:rPr>
          <w:sz w:val="24"/>
        </w:rPr>
        <w:t>dirette al</w:t>
      </w:r>
      <w:r>
        <w:rPr>
          <w:spacing w:val="-1"/>
          <w:sz w:val="24"/>
        </w:rPr>
        <w:t xml:space="preserve"> </w:t>
      </w:r>
      <w:r>
        <w:rPr>
          <w:sz w:val="24"/>
        </w:rPr>
        <w:t>personale</w:t>
      </w:r>
      <w:r>
        <w:rPr>
          <w:spacing w:val="-1"/>
          <w:sz w:val="24"/>
        </w:rPr>
        <w:t xml:space="preserve"> </w:t>
      </w:r>
      <w:r>
        <w:rPr>
          <w:sz w:val="24"/>
        </w:rPr>
        <w:t>sanitario,</w:t>
      </w:r>
      <w:r>
        <w:rPr>
          <w:spacing w:val="-1"/>
          <w:sz w:val="24"/>
        </w:rPr>
        <w:t xml:space="preserve"> </w:t>
      </w:r>
      <w:r>
        <w:rPr>
          <w:sz w:val="24"/>
        </w:rPr>
        <w:t>agli operatori</w:t>
      </w:r>
      <w:r>
        <w:rPr>
          <w:spacing w:val="-1"/>
          <w:sz w:val="24"/>
        </w:rPr>
        <w:t xml:space="preserve"> </w:t>
      </w:r>
      <w:r>
        <w:rPr>
          <w:sz w:val="24"/>
        </w:rPr>
        <w:t>addetti allo</w:t>
      </w:r>
      <w:r>
        <w:rPr>
          <w:spacing w:val="-1"/>
          <w:sz w:val="24"/>
        </w:rPr>
        <w:t xml:space="preserve"> </w:t>
      </w:r>
      <w:r>
        <w:rPr>
          <w:sz w:val="24"/>
        </w:rPr>
        <w:t>svolgimento</w:t>
      </w:r>
      <w:r>
        <w:rPr>
          <w:spacing w:val="-1"/>
          <w:sz w:val="24"/>
        </w:rPr>
        <w:t xml:space="preserve"> </w:t>
      </w:r>
      <w:r>
        <w:rPr>
          <w:sz w:val="24"/>
        </w:rPr>
        <w:t>degli</w:t>
      </w:r>
      <w:r>
        <w:rPr>
          <w:spacing w:val="-1"/>
          <w:sz w:val="24"/>
        </w:rPr>
        <w:t xml:space="preserve"> </w:t>
      </w:r>
      <w:r>
        <w:rPr>
          <w:sz w:val="24"/>
        </w:rPr>
        <w:t>interventi pulizia,</w:t>
      </w:r>
      <w:r>
        <w:rPr>
          <w:spacing w:val="-1"/>
          <w:sz w:val="24"/>
        </w:rPr>
        <w:t xml:space="preserve"> </w:t>
      </w:r>
      <w:r>
        <w:rPr>
          <w:sz w:val="24"/>
        </w:rPr>
        <w:t>sanificazione</w:t>
      </w:r>
      <w:r>
        <w:rPr>
          <w:spacing w:val="-3"/>
          <w:sz w:val="24"/>
        </w:rPr>
        <w:t xml:space="preserve"> </w:t>
      </w:r>
      <w:r>
        <w:rPr>
          <w:sz w:val="24"/>
        </w:rPr>
        <w:t xml:space="preserve">e disinfestazione al fine di creare la situazione ottimale per l’attivazione di misure utili al contrasto ai vettori e alla prevenzione dell’esposizione alle punture e per l’identificazione tempestiva dei casi di </w:t>
      </w:r>
      <w:r>
        <w:rPr>
          <w:spacing w:val="-2"/>
          <w:sz w:val="24"/>
        </w:rPr>
        <w:t>infezione;</w:t>
      </w:r>
    </w:p>
    <w:p w14:paraId="0A323FD0" w14:textId="77777777" w:rsidR="00983745" w:rsidRDefault="00983745">
      <w:pPr>
        <w:pStyle w:val="Corpotesto"/>
      </w:pPr>
    </w:p>
    <w:p w14:paraId="44C6C389" w14:textId="77777777" w:rsidR="00983745" w:rsidRDefault="00A60048">
      <w:pPr>
        <w:pStyle w:val="Paragrafoelenco"/>
        <w:numPr>
          <w:ilvl w:val="0"/>
          <w:numId w:val="1"/>
        </w:numPr>
        <w:tabs>
          <w:tab w:val="left" w:pos="140"/>
          <w:tab w:val="left" w:pos="859"/>
        </w:tabs>
        <w:spacing w:before="1" w:line="288" w:lineRule="auto"/>
        <w:ind w:right="845" w:hanging="3"/>
        <w:rPr>
          <w:sz w:val="24"/>
        </w:rPr>
      </w:pPr>
      <w:r>
        <w:rPr>
          <w:sz w:val="24"/>
        </w:rPr>
        <w:t>Provvedere alla predisposizione delle misure</w:t>
      </w:r>
      <w:r>
        <w:rPr>
          <w:spacing w:val="-3"/>
          <w:sz w:val="24"/>
        </w:rPr>
        <w:t xml:space="preserve"> </w:t>
      </w:r>
      <w:r>
        <w:rPr>
          <w:sz w:val="24"/>
        </w:rPr>
        <w:t>locali di monitoraggio e di contrasto dei</w:t>
      </w:r>
      <w:r>
        <w:rPr>
          <w:spacing w:val="-2"/>
          <w:sz w:val="24"/>
        </w:rPr>
        <w:t xml:space="preserve"> </w:t>
      </w:r>
      <w:r>
        <w:rPr>
          <w:sz w:val="24"/>
        </w:rPr>
        <w:t>vettori come previsto dal PNA 2020-2025, nonché implementare tutte le azioni di bonifica ambientale previste</w:t>
      </w:r>
      <w:r>
        <w:rPr>
          <w:spacing w:val="-7"/>
          <w:sz w:val="24"/>
        </w:rPr>
        <w:t xml:space="preserve"> </w:t>
      </w:r>
      <w:r>
        <w:rPr>
          <w:sz w:val="24"/>
        </w:rPr>
        <w:t>su</w:t>
      </w:r>
      <w:r>
        <w:rPr>
          <w:spacing w:val="-5"/>
          <w:sz w:val="24"/>
        </w:rPr>
        <w:t xml:space="preserve"> </w:t>
      </w:r>
      <w:r>
        <w:rPr>
          <w:sz w:val="24"/>
        </w:rPr>
        <w:t>suolo</w:t>
      </w:r>
      <w:r>
        <w:rPr>
          <w:spacing w:val="-5"/>
          <w:sz w:val="24"/>
        </w:rPr>
        <w:t xml:space="preserve"> </w:t>
      </w:r>
      <w:r>
        <w:rPr>
          <w:sz w:val="24"/>
        </w:rPr>
        <w:t>pubblico,</w:t>
      </w:r>
      <w:r>
        <w:rPr>
          <w:spacing w:val="-5"/>
          <w:sz w:val="24"/>
        </w:rPr>
        <w:t xml:space="preserve"> </w:t>
      </w:r>
      <w:r>
        <w:rPr>
          <w:sz w:val="24"/>
        </w:rPr>
        <w:t>mirate</w:t>
      </w:r>
      <w:r>
        <w:rPr>
          <w:spacing w:val="-5"/>
          <w:sz w:val="24"/>
        </w:rPr>
        <w:t xml:space="preserve"> </w:t>
      </w:r>
      <w:r>
        <w:rPr>
          <w:sz w:val="24"/>
        </w:rPr>
        <w:t>a</w:t>
      </w:r>
      <w:r>
        <w:rPr>
          <w:spacing w:val="-7"/>
          <w:sz w:val="24"/>
        </w:rPr>
        <w:t xml:space="preserve"> </w:t>
      </w:r>
      <w:r>
        <w:rPr>
          <w:sz w:val="24"/>
        </w:rPr>
        <w:t>ridurre</w:t>
      </w:r>
      <w:r>
        <w:rPr>
          <w:spacing w:val="-7"/>
          <w:sz w:val="24"/>
        </w:rPr>
        <w:t xml:space="preserve"> </w:t>
      </w:r>
      <w:r>
        <w:rPr>
          <w:sz w:val="24"/>
        </w:rPr>
        <w:t>i</w:t>
      </w:r>
      <w:r>
        <w:rPr>
          <w:spacing w:val="-2"/>
          <w:sz w:val="24"/>
        </w:rPr>
        <w:t xml:space="preserve"> </w:t>
      </w:r>
      <w:r>
        <w:rPr>
          <w:sz w:val="24"/>
        </w:rPr>
        <w:t>siti</w:t>
      </w:r>
      <w:r>
        <w:rPr>
          <w:spacing w:val="-5"/>
          <w:sz w:val="24"/>
        </w:rPr>
        <w:t xml:space="preserve"> </w:t>
      </w:r>
      <w:r>
        <w:rPr>
          <w:sz w:val="24"/>
        </w:rPr>
        <w:t>di</w:t>
      </w:r>
      <w:r>
        <w:rPr>
          <w:spacing w:val="-7"/>
          <w:sz w:val="24"/>
        </w:rPr>
        <w:t xml:space="preserve"> </w:t>
      </w:r>
      <w:r>
        <w:rPr>
          <w:sz w:val="24"/>
        </w:rPr>
        <w:t>proliferazione</w:t>
      </w:r>
      <w:r>
        <w:rPr>
          <w:spacing w:val="-7"/>
          <w:sz w:val="24"/>
        </w:rPr>
        <w:t xml:space="preserve"> </w:t>
      </w:r>
      <w:r>
        <w:rPr>
          <w:sz w:val="24"/>
        </w:rPr>
        <w:t>e</w:t>
      </w:r>
      <w:r>
        <w:rPr>
          <w:spacing w:val="-5"/>
          <w:sz w:val="24"/>
        </w:rPr>
        <w:t xml:space="preserve"> </w:t>
      </w:r>
      <w:r>
        <w:rPr>
          <w:sz w:val="24"/>
        </w:rPr>
        <w:t>di</w:t>
      </w:r>
      <w:r>
        <w:rPr>
          <w:spacing w:val="-5"/>
          <w:sz w:val="24"/>
        </w:rPr>
        <w:t xml:space="preserve"> </w:t>
      </w:r>
      <w:r>
        <w:rPr>
          <w:sz w:val="24"/>
        </w:rPr>
        <w:t>riparo</w:t>
      </w:r>
      <w:r>
        <w:rPr>
          <w:spacing w:val="-7"/>
          <w:sz w:val="24"/>
        </w:rPr>
        <w:t xml:space="preserve"> </w:t>
      </w:r>
      <w:r>
        <w:rPr>
          <w:sz w:val="24"/>
        </w:rPr>
        <w:t>per</w:t>
      </w:r>
      <w:r>
        <w:rPr>
          <w:spacing w:val="-5"/>
          <w:sz w:val="24"/>
        </w:rPr>
        <w:t xml:space="preserve"> </w:t>
      </w:r>
      <w:r>
        <w:rPr>
          <w:sz w:val="24"/>
        </w:rPr>
        <w:t>le</w:t>
      </w:r>
      <w:r>
        <w:rPr>
          <w:spacing w:val="-7"/>
          <w:sz w:val="24"/>
        </w:rPr>
        <w:t xml:space="preserve"> </w:t>
      </w:r>
      <w:r>
        <w:rPr>
          <w:sz w:val="24"/>
        </w:rPr>
        <w:t>zanzare,</w:t>
      </w:r>
      <w:r>
        <w:rPr>
          <w:spacing w:val="-5"/>
          <w:sz w:val="24"/>
        </w:rPr>
        <w:t xml:space="preserve"> </w:t>
      </w:r>
      <w:r>
        <w:rPr>
          <w:sz w:val="24"/>
        </w:rPr>
        <w:t>mediante forme</w:t>
      </w:r>
      <w:r>
        <w:rPr>
          <w:spacing w:val="-15"/>
          <w:sz w:val="24"/>
        </w:rPr>
        <w:t xml:space="preserve"> </w:t>
      </w:r>
      <w:r>
        <w:rPr>
          <w:sz w:val="24"/>
        </w:rPr>
        <w:t>di</w:t>
      </w:r>
      <w:r>
        <w:rPr>
          <w:spacing w:val="-15"/>
          <w:sz w:val="24"/>
        </w:rPr>
        <w:t xml:space="preserve"> </w:t>
      </w:r>
      <w:r>
        <w:rPr>
          <w:sz w:val="24"/>
        </w:rPr>
        <w:t>lotta</w:t>
      </w:r>
      <w:r>
        <w:rPr>
          <w:spacing w:val="-15"/>
          <w:sz w:val="24"/>
        </w:rPr>
        <w:t xml:space="preserve"> </w:t>
      </w:r>
      <w:r>
        <w:rPr>
          <w:sz w:val="24"/>
        </w:rPr>
        <w:t>ambientale</w:t>
      </w:r>
      <w:r>
        <w:rPr>
          <w:spacing w:val="-15"/>
          <w:sz w:val="24"/>
        </w:rPr>
        <w:t xml:space="preserve"> </w:t>
      </w:r>
      <w:r>
        <w:rPr>
          <w:sz w:val="24"/>
        </w:rPr>
        <w:t>autorizzata,</w:t>
      </w:r>
      <w:r>
        <w:rPr>
          <w:spacing w:val="-15"/>
          <w:sz w:val="24"/>
        </w:rPr>
        <w:t xml:space="preserve"> </w:t>
      </w:r>
      <w:r>
        <w:rPr>
          <w:sz w:val="24"/>
        </w:rPr>
        <w:t>soprattutto</w:t>
      </w:r>
      <w:r>
        <w:rPr>
          <w:spacing w:val="-15"/>
          <w:sz w:val="24"/>
        </w:rPr>
        <w:t xml:space="preserve"> </w:t>
      </w:r>
      <w:r>
        <w:rPr>
          <w:sz w:val="24"/>
        </w:rPr>
        <w:t>in</w:t>
      </w:r>
      <w:r>
        <w:rPr>
          <w:spacing w:val="-15"/>
          <w:sz w:val="24"/>
        </w:rPr>
        <w:t xml:space="preserve"> </w:t>
      </w:r>
      <w:r>
        <w:rPr>
          <w:sz w:val="24"/>
        </w:rPr>
        <w:t>presenza</w:t>
      </w:r>
      <w:r>
        <w:rPr>
          <w:spacing w:val="-15"/>
          <w:sz w:val="24"/>
        </w:rPr>
        <w:t xml:space="preserve"> </w:t>
      </w:r>
      <w:r>
        <w:rPr>
          <w:sz w:val="24"/>
        </w:rPr>
        <w:t>di</w:t>
      </w:r>
      <w:r>
        <w:rPr>
          <w:spacing w:val="-15"/>
          <w:sz w:val="24"/>
        </w:rPr>
        <w:t xml:space="preserve"> </w:t>
      </w:r>
      <w:r>
        <w:rPr>
          <w:sz w:val="24"/>
        </w:rPr>
        <w:t>alte</w:t>
      </w:r>
      <w:r>
        <w:rPr>
          <w:spacing w:val="-14"/>
          <w:sz w:val="24"/>
        </w:rPr>
        <w:t xml:space="preserve"> </w:t>
      </w:r>
      <w:r>
        <w:rPr>
          <w:sz w:val="24"/>
        </w:rPr>
        <w:t>densità</w:t>
      </w:r>
      <w:r>
        <w:rPr>
          <w:spacing w:val="-15"/>
          <w:sz w:val="24"/>
        </w:rPr>
        <w:t xml:space="preserve"> </w:t>
      </w:r>
      <w:r>
        <w:rPr>
          <w:sz w:val="24"/>
        </w:rPr>
        <w:t>di</w:t>
      </w:r>
      <w:r>
        <w:rPr>
          <w:spacing w:val="-14"/>
          <w:sz w:val="24"/>
        </w:rPr>
        <w:t xml:space="preserve"> </w:t>
      </w:r>
      <w:r>
        <w:rPr>
          <w:sz w:val="24"/>
        </w:rPr>
        <w:t>zanzare,</w:t>
      </w:r>
      <w:r>
        <w:rPr>
          <w:spacing w:val="-15"/>
          <w:sz w:val="24"/>
        </w:rPr>
        <w:t xml:space="preserve"> </w:t>
      </w:r>
      <w:r>
        <w:rPr>
          <w:sz w:val="24"/>
        </w:rPr>
        <w:t>prima</w:t>
      </w:r>
      <w:r>
        <w:rPr>
          <w:spacing w:val="-14"/>
          <w:sz w:val="24"/>
        </w:rPr>
        <w:t xml:space="preserve"> </w:t>
      </w:r>
      <w:r>
        <w:rPr>
          <w:sz w:val="24"/>
        </w:rPr>
        <w:t>di</w:t>
      </w:r>
      <w:r>
        <w:rPr>
          <w:spacing w:val="-15"/>
          <w:sz w:val="24"/>
        </w:rPr>
        <w:t xml:space="preserve"> </w:t>
      </w:r>
      <w:r>
        <w:rPr>
          <w:sz w:val="24"/>
        </w:rPr>
        <w:t>eventi che</w:t>
      </w:r>
      <w:r>
        <w:rPr>
          <w:spacing w:val="-14"/>
          <w:sz w:val="24"/>
        </w:rPr>
        <w:t xml:space="preserve"> </w:t>
      </w:r>
      <w:r>
        <w:rPr>
          <w:sz w:val="24"/>
        </w:rPr>
        <w:t>prevedano</w:t>
      </w:r>
      <w:r>
        <w:rPr>
          <w:spacing w:val="-12"/>
          <w:sz w:val="24"/>
        </w:rPr>
        <w:t xml:space="preserve"> </w:t>
      </w:r>
      <w:r>
        <w:rPr>
          <w:sz w:val="24"/>
        </w:rPr>
        <w:t>una</w:t>
      </w:r>
      <w:r>
        <w:rPr>
          <w:spacing w:val="-12"/>
          <w:sz w:val="24"/>
        </w:rPr>
        <w:t xml:space="preserve"> </w:t>
      </w:r>
      <w:r>
        <w:rPr>
          <w:sz w:val="24"/>
        </w:rPr>
        <w:t>concentrazione</w:t>
      </w:r>
      <w:r>
        <w:rPr>
          <w:spacing w:val="-14"/>
          <w:sz w:val="24"/>
        </w:rPr>
        <w:t xml:space="preserve"> </w:t>
      </w:r>
      <w:r>
        <w:rPr>
          <w:sz w:val="24"/>
        </w:rPr>
        <w:t>di</w:t>
      </w:r>
      <w:r>
        <w:rPr>
          <w:spacing w:val="-10"/>
          <w:sz w:val="24"/>
        </w:rPr>
        <w:t xml:space="preserve"> </w:t>
      </w:r>
      <w:r>
        <w:rPr>
          <w:sz w:val="24"/>
        </w:rPr>
        <w:t>persone</w:t>
      </w:r>
      <w:r>
        <w:rPr>
          <w:spacing w:val="-12"/>
          <w:sz w:val="24"/>
        </w:rPr>
        <w:t xml:space="preserve"> </w:t>
      </w:r>
      <w:r>
        <w:rPr>
          <w:sz w:val="24"/>
        </w:rPr>
        <w:t>(come</w:t>
      </w:r>
      <w:r>
        <w:rPr>
          <w:spacing w:val="-12"/>
          <w:sz w:val="24"/>
        </w:rPr>
        <w:t xml:space="preserve"> </w:t>
      </w:r>
      <w:r>
        <w:rPr>
          <w:sz w:val="24"/>
        </w:rPr>
        <w:t>ad</w:t>
      </w:r>
      <w:r>
        <w:rPr>
          <w:spacing w:val="-12"/>
          <w:sz w:val="24"/>
        </w:rPr>
        <w:t xml:space="preserve"> </w:t>
      </w:r>
      <w:r>
        <w:rPr>
          <w:sz w:val="24"/>
        </w:rPr>
        <w:t>es.</w:t>
      </w:r>
      <w:r>
        <w:rPr>
          <w:spacing w:val="-12"/>
          <w:sz w:val="24"/>
        </w:rPr>
        <w:t xml:space="preserve"> </w:t>
      </w:r>
      <w:r>
        <w:rPr>
          <w:sz w:val="24"/>
        </w:rPr>
        <w:t>fiere,</w:t>
      </w:r>
      <w:r>
        <w:rPr>
          <w:spacing w:val="-14"/>
          <w:sz w:val="24"/>
        </w:rPr>
        <w:t xml:space="preserve"> </w:t>
      </w:r>
      <w:r>
        <w:rPr>
          <w:sz w:val="24"/>
        </w:rPr>
        <w:t>feste</w:t>
      </w:r>
      <w:r>
        <w:rPr>
          <w:spacing w:val="-10"/>
          <w:sz w:val="24"/>
        </w:rPr>
        <w:t xml:space="preserve"> </w:t>
      </w:r>
      <w:r>
        <w:rPr>
          <w:sz w:val="24"/>
        </w:rPr>
        <w:t>ed</w:t>
      </w:r>
      <w:r>
        <w:rPr>
          <w:spacing w:val="-14"/>
          <w:sz w:val="24"/>
        </w:rPr>
        <w:t xml:space="preserve"> </w:t>
      </w:r>
      <w:r>
        <w:rPr>
          <w:sz w:val="24"/>
        </w:rPr>
        <w:t>eventi</w:t>
      </w:r>
      <w:r>
        <w:rPr>
          <w:spacing w:val="-12"/>
          <w:sz w:val="24"/>
        </w:rPr>
        <w:t xml:space="preserve"> </w:t>
      </w:r>
      <w:r>
        <w:rPr>
          <w:sz w:val="24"/>
        </w:rPr>
        <w:t>sportivi)</w:t>
      </w:r>
      <w:r>
        <w:rPr>
          <w:spacing w:val="-14"/>
          <w:sz w:val="24"/>
        </w:rPr>
        <w:t xml:space="preserve"> </w:t>
      </w:r>
      <w:r>
        <w:rPr>
          <w:sz w:val="24"/>
        </w:rPr>
        <w:t>o</w:t>
      </w:r>
      <w:r>
        <w:rPr>
          <w:spacing w:val="-12"/>
          <w:sz w:val="24"/>
        </w:rPr>
        <w:t xml:space="preserve"> </w:t>
      </w:r>
      <w:r>
        <w:rPr>
          <w:sz w:val="24"/>
        </w:rPr>
        <w:t>in</w:t>
      </w:r>
      <w:r>
        <w:rPr>
          <w:spacing w:val="-10"/>
          <w:sz w:val="24"/>
        </w:rPr>
        <w:t xml:space="preserve"> </w:t>
      </w:r>
      <w:r>
        <w:rPr>
          <w:sz w:val="24"/>
        </w:rPr>
        <w:t xml:space="preserve">strutture che potrebbero ospitare soggetti a rischio, interessati da fragilità. Assicurarsi che le ditte autorizzate per la disinfestazione coinvolte, operino in conformità alla normativa vigente, impiegando esclusivamente prodotti approvati e adottando procedure riconosciute come efficaci e sicure per la salute pubblica, per l’ambiente e, soprattutto, in funzione dello scopo per cui sono chiamate a </w:t>
      </w:r>
      <w:r>
        <w:rPr>
          <w:spacing w:val="-2"/>
          <w:sz w:val="24"/>
        </w:rPr>
        <w:t>intervenire;</w:t>
      </w:r>
    </w:p>
    <w:p w14:paraId="184848B9" w14:textId="77777777" w:rsidR="00983745" w:rsidRDefault="00983745">
      <w:pPr>
        <w:pStyle w:val="Corpotesto"/>
        <w:spacing w:before="55"/>
      </w:pPr>
    </w:p>
    <w:p w14:paraId="281A8E8A" w14:textId="77777777" w:rsidR="00983745" w:rsidRDefault="00A60048">
      <w:pPr>
        <w:pStyle w:val="Paragrafoelenco"/>
        <w:numPr>
          <w:ilvl w:val="0"/>
          <w:numId w:val="1"/>
        </w:numPr>
        <w:tabs>
          <w:tab w:val="left" w:pos="140"/>
          <w:tab w:val="left" w:pos="859"/>
        </w:tabs>
        <w:spacing w:line="288" w:lineRule="auto"/>
        <w:ind w:right="848" w:hanging="3"/>
        <w:rPr>
          <w:sz w:val="24"/>
        </w:rPr>
      </w:pPr>
      <w:r>
        <w:rPr>
          <w:sz w:val="24"/>
        </w:rPr>
        <w:t>Attuare le misure di sorveglianza nei confronti dell’introduzione di nuove specie di zanzare invasive con particolare riguardo ai Punti di ingresso (Point of Entry -</w:t>
      </w:r>
      <w:proofErr w:type="spellStart"/>
      <w:r>
        <w:rPr>
          <w:sz w:val="24"/>
        </w:rPr>
        <w:t>PoE</w:t>
      </w:r>
      <w:proofErr w:type="spellEnd"/>
      <w:r>
        <w:rPr>
          <w:sz w:val="24"/>
        </w:rPr>
        <w:t>) come previsto dal PNA 2020-2025</w:t>
      </w:r>
      <w:r>
        <w:rPr>
          <w:spacing w:val="-12"/>
          <w:sz w:val="24"/>
        </w:rPr>
        <w:t xml:space="preserve"> </w:t>
      </w:r>
      <w:r>
        <w:rPr>
          <w:sz w:val="24"/>
        </w:rPr>
        <w:t>ed</w:t>
      </w:r>
      <w:r>
        <w:rPr>
          <w:spacing w:val="-13"/>
          <w:sz w:val="24"/>
        </w:rPr>
        <w:t xml:space="preserve"> </w:t>
      </w:r>
      <w:r>
        <w:rPr>
          <w:sz w:val="24"/>
        </w:rPr>
        <w:t>in</w:t>
      </w:r>
      <w:r>
        <w:rPr>
          <w:spacing w:val="-9"/>
          <w:sz w:val="24"/>
        </w:rPr>
        <w:t xml:space="preserve"> </w:t>
      </w:r>
      <w:r>
        <w:rPr>
          <w:sz w:val="24"/>
        </w:rPr>
        <w:t>considerazione</w:t>
      </w:r>
      <w:r>
        <w:rPr>
          <w:spacing w:val="-13"/>
          <w:sz w:val="24"/>
        </w:rPr>
        <w:t xml:space="preserve"> </w:t>
      </w:r>
      <w:r>
        <w:rPr>
          <w:sz w:val="24"/>
        </w:rPr>
        <w:t>delle</w:t>
      </w:r>
      <w:r>
        <w:rPr>
          <w:spacing w:val="-10"/>
          <w:sz w:val="24"/>
        </w:rPr>
        <w:t xml:space="preserve"> </w:t>
      </w:r>
      <w:r>
        <w:rPr>
          <w:sz w:val="24"/>
        </w:rPr>
        <w:t>indicazioni</w:t>
      </w:r>
      <w:r>
        <w:rPr>
          <w:spacing w:val="-12"/>
          <w:sz w:val="24"/>
        </w:rPr>
        <w:t xml:space="preserve"> </w:t>
      </w:r>
      <w:r>
        <w:rPr>
          <w:sz w:val="24"/>
        </w:rPr>
        <w:t>del</w:t>
      </w:r>
      <w:r>
        <w:rPr>
          <w:spacing w:val="-12"/>
          <w:sz w:val="24"/>
        </w:rPr>
        <w:t xml:space="preserve"> </w:t>
      </w:r>
      <w:r>
        <w:rPr>
          <w:sz w:val="24"/>
        </w:rPr>
        <w:t>Regolamento</w:t>
      </w:r>
      <w:r>
        <w:rPr>
          <w:spacing w:val="-12"/>
          <w:sz w:val="24"/>
        </w:rPr>
        <w:t xml:space="preserve"> </w:t>
      </w:r>
      <w:r>
        <w:rPr>
          <w:sz w:val="24"/>
        </w:rPr>
        <w:t>Sanitario</w:t>
      </w:r>
      <w:r>
        <w:rPr>
          <w:spacing w:val="-7"/>
          <w:sz w:val="24"/>
        </w:rPr>
        <w:t xml:space="preserve"> </w:t>
      </w:r>
      <w:r>
        <w:rPr>
          <w:sz w:val="24"/>
        </w:rPr>
        <w:t>Internazionale</w:t>
      </w:r>
      <w:r>
        <w:rPr>
          <w:spacing w:val="-12"/>
          <w:sz w:val="24"/>
        </w:rPr>
        <w:t xml:space="preserve"> </w:t>
      </w:r>
      <w:r>
        <w:rPr>
          <w:sz w:val="24"/>
        </w:rPr>
        <w:t>(2005)</w:t>
      </w:r>
      <w:r>
        <w:rPr>
          <w:spacing w:val="-12"/>
          <w:sz w:val="24"/>
        </w:rPr>
        <w:t xml:space="preserve"> </w:t>
      </w:r>
      <w:r>
        <w:rPr>
          <w:sz w:val="24"/>
        </w:rPr>
        <w:t>in merito</w:t>
      </w:r>
      <w:r>
        <w:rPr>
          <w:spacing w:val="-7"/>
          <w:sz w:val="24"/>
        </w:rPr>
        <w:t xml:space="preserve"> </w:t>
      </w:r>
      <w:r>
        <w:rPr>
          <w:sz w:val="24"/>
        </w:rPr>
        <w:t>alle</w:t>
      </w:r>
      <w:r>
        <w:rPr>
          <w:spacing w:val="-7"/>
          <w:sz w:val="24"/>
        </w:rPr>
        <w:t xml:space="preserve"> </w:t>
      </w:r>
      <w:r>
        <w:rPr>
          <w:sz w:val="24"/>
        </w:rPr>
        <w:t>misure</w:t>
      </w:r>
      <w:r>
        <w:rPr>
          <w:spacing w:val="-6"/>
          <w:sz w:val="24"/>
        </w:rPr>
        <w:t xml:space="preserve"> </w:t>
      </w:r>
      <w:r>
        <w:rPr>
          <w:sz w:val="24"/>
        </w:rPr>
        <w:t>specifiche</w:t>
      </w:r>
      <w:r>
        <w:rPr>
          <w:spacing w:val="-7"/>
          <w:sz w:val="24"/>
        </w:rPr>
        <w:t xml:space="preserve"> </w:t>
      </w:r>
      <w:r>
        <w:rPr>
          <w:sz w:val="24"/>
        </w:rPr>
        <w:t>nei</w:t>
      </w:r>
      <w:r>
        <w:rPr>
          <w:spacing w:val="-9"/>
          <w:sz w:val="24"/>
        </w:rPr>
        <w:t xml:space="preserve"> </w:t>
      </w:r>
      <w:r>
        <w:rPr>
          <w:sz w:val="24"/>
        </w:rPr>
        <w:t>confronti</w:t>
      </w:r>
      <w:r>
        <w:rPr>
          <w:spacing w:val="-4"/>
          <w:sz w:val="24"/>
        </w:rPr>
        <w:t xml:space="preserve"> </w:t>
      </w:r>
      <w:r>
        <w:rPr>
          <w:sz w:val="24"/>
        </w:rPr>
        <w:t>delle</w:t>
      </w:r>
      <w:r>
        <w:rPr>
          <w:spacing w:val="-7"/>
          <w:sz w:val="24"/>
        </w:rPr>
        <w:t xml:space="preserve"> </w:t>
      </w:r>
      <w:r>
        <w:rPr>
          <w:sz w:val="24"/>
        </w:rPr>
        <w:t>malattie</w:t>
      </w:r>
      <w:r>
        <w:rPr>
          <w:spacing w:val="-7"/>
          <w:sz w:val="24"/>
        </w:rPr>
        <w:t xml:space="preserve"> </w:t>
      </w:r>
      <w:r>
        <w:rPr>
          <w:sz w:val="24"/>
        </w:rPr>
        <w:t>da</w:t>
      </w:r>
      <w:r>
        <w:rPr>
          <w:spacing w:val="-10"/>
          <w:sz w:val="24"/>
        </w:rPr>
        <w:t xml:space="preserve"> </w:t>
      </w:r>
      <w:r>
        <w:rPr>
          <w:sz w:val="24"/>
        </w:rPr>
        <w:t>vettore.</w:t>
      </w:r>
      <w:r>
        <w:rPr>
          <w:spacing w:val="-5"/>
          <w:sz w:val="24"/>
        </w:rPr>
        <w:t xml:space="preserve"> </w:t>
      </w:r>
      <w:r>
        <w:rPr>
          <w:sz w:val="24"/>
        </w:rPr>
        <w:t>Si</w:t>
      </w:r>
      <w:r>
        <w:rPr>
          <w:spacing w:val="-7"/>
          <w:sz w:val="24"/>
        </w:rPr>
        <w:t xml:space="preserve"> </w:t>
      </w:r>
      <w:r>
        <w:rPr>
          <w:sz w:val="24"/>
        </w:rPr>
        <w:t>raccomanda</w:t>
      </w:r>
      <w:r>
        <w:rPr>
          <w:spacing w:val="-10"/>
          <w:sz w:val="24"/>
        </w:rPr>
        <w:t xml:space="preserve"> </w:t>
      </w:r>
      <w:r>
        <w:rPr>
          <w:sz w:val="24"/>
        </w:rPr>
        <w:t>la</w:t>
      </w:r>
      <w:r>
        <w:rPr>
          <w:spacing w:val="-6"/>
          <w:sz w:val="24"/>
        </w:rPr>
        <w:t xml:space="preserve"> </w:t>
      </w:r>
      <w:r>
        <w:rPr>
          <w:sz w:val="24"/>
        </w:rPr>
        <w:t xml:space="preserve">collaborazione tra tutte le autorità competenti ai </w:t>
      </w:r>
      <w:proofErr w:type="spellStart"/>
      <w:r>
        <w:rPr>
          <w:sz w:val="24"/>
        </w:rPr>
        <w:t>PoE</w:t>
      </w:r>
      <w:proofErr w:type="spellEnd"/>
      <w:r>
        <w:rPr>
          <w:sz w:val="24"/>
        </w:rPr>
        <w:t>, tra cui le autorità sanitarie USMAF-SASN, gli enti centrali previsti dal PNA, tra cui l’Istituto Superiore di Sanità.</w:t>
      </w:r>
    </w:p>
    <w:p w14:paraId="29B1A5CE" w14:textId="77777777" w:rsidR="00133211" w:rsidRDefault="00133211" w:rsidP="00133211">
      <w:pPr>
        <w:pStyle w:val="Corpotesto"/>
        <w:spacing w:line="288" w:lineRule="auto"/>
        <w:ind w:right="845"/>
        <w:jc w:val="both"/>
      </w:pPr>
    </w:p>
    <w:p w14:paraId="797B923D" w14:textId="4282A99C" w:rsidR="00983745" w:rsidRDefault="00A60048" w:rsidP="00133211">
      <w:pPr>
        <w:pStyle w:val="Corpotesto"/>
        <w:spacing w:line="288" w:lineRule="auto"/>
        <w:ind w:right="845"/>
        <w:jc w:val="both"/>
      </w:pPr>
      <w:r>
        <w:t>Si richiama</w:t>
      </w:r>
      <w:r>
        <w:rPr>
          <w:spacing w:val="-2"/>
        </w:rPr>
        <w:t xml:space="preserve"> </w:t>
      </w:r>
      <w:r>
        <w:t>inoltre</w:t>
      </w:r>
      <w:r>
        <w:rPr>
          <w:spacing w:val="-1"/>
        </w:rPr>
        <w:t xml:space="preserve"> </w:t>
      </w:r>
      <w:r>
        <w:t>quanto</w:t>
      </w:r>
      <w:r>
        <w:rPr>
          <w:spacing w:val="-2"/>
        </w:rPr>
        <w:t xml:space="preserve"> </w:t>
      </w:r>
      <w:r>
        <w:t>disposto</w:t>
      </w:r>
      <w:r>
        <w:rPr>
          <w:spacing w:val="-2"/>
        </w:rPr>
        <w:t xml:space="preserve"> </w:t>
      </w:r>
      <w:r>
        <w:t>dalla</w:t>
      </w:r>
      <w:r>
        <w:rPr>
          <w:spacing w:val="-2"/>
        </w:rPr>
        <w:t xml:space="preserve"> </w:t>
      </w:r>
      <w:r>
        <w:t>Circolare</w:t>
      </w:r>
      <w:r>
        <w:rPr>
          <w:spacing w:val="-5"/>
        </w:rPr>
        <w:t xml:space="preserve"> </w:t>
      </w:r>
      <w:r>
        <w:t>prot. DGSA</w:t>
      </w:r>
      <w:r>
        <w:rPr>
          <w:spacing w:val="-2"/>
        </w:rPr>
        <w:t xml:space="preserve"> </w:t>
      </w:r>
      <w:r>
        <w:t>n. 17029</w:t>
      </w:r>
      <w:r>
        <w:rPr>
          <w:spacing w:val="-2"/>
        </w:rPr>
        <w:t xml:space="preserve"> </w:t>
      </w:r>
      <w:r>
        <w:t>del</w:t>
      </w:r>
      <w:r>
        <w:rPr>
          <w:spacing w:val="-2"/>
        </w:rPr>
        <w:t xml:space="preserve"> </w:t>
      </w:r>
      <w:r>
        <w:t>10/06/2025,</w:t>
      </w:r>
      <w:r>
        <w:rPr>
          <w:spacing w:val="-2"/>
        </w:rPr>
        <w:t xml:space="preserve"> </w:t>
      </w:r>
      <w:r>
        <w:t>a</w:t>
      </w:r>
      <w:r>
        <w:rPr>
          <w:spacing w:val="-1"/>
        </w:rPr>
        <w:t xml:space="preserve"> </w:t>
      </w:r>
      <w:r>
        <w:t>firma</w:t>
      </w:r>
      <w:r>
        <w:rPr>
          <w:spacing w:val="-1"/>
        </w:rPr>
        <w:t xml:space="preserve"> </w:t>
      </w:r>
      <w:r>
        <w:t>del Direttore</w:t>
      </w:r>
      <w:r>
        <w:rPr>
          <w:spacing w:val="-15"/>
        </w:rPr>
        <w:t xml:space="preserve"> </w:t>
      </w:r>
      <w:r>
        <w:t>Generale</w:t>
      </w:r>
      <w:r>
        <w:rPr>
          <w:spacing w:val="-14"/>
        </w:rPr>
        <w:t xml:space="preserve"> </w:t>
      </w:r>
      <w:r>
        <w:t>della</w:t>
      </w:r>
      <w:r>
        <w:rPr>
          <w:spacing w:val="-11"/>
        </w:rPr>
        <w:t xml:space="preserve"> </w:t>
      </w:r>
      <w:r>
        <w:t>Salute</w:t>
      </w:r>
      <w:r>
        <w:rPr>
          <w:spacing w:val="-12"/>
        </w:rPr>
        <w:t xml:space="preserve"> </w:t>
      </w:r>
      <w:r>
        <w:t>Animale</w:t>
      </w:r>
      <w:r>
        <w:rPr>
          <w:spacing w:val="-12"/>
        </w:rPr>
        <w:t xml:space="preserve"> </w:t>
      </w:r>
      <w:r>
        <w:t>del</w:t>
      </w:r>
      <w:r>
        <w:rPr>
          <w:spacing w:val="-14"/>
        </w:rPr>
        <w:t xml:space="preserve"> </w:t>
      </w:r>
      <w:r>
        <w:t>Ministero</w:t>
      </w:r>
      <w:r>
        <w:rPr>
          <w:spacing w:val="-14"/>
        </w:rPr>
        <w:t xml:space="preserve"> </w:t>
      </w:r>
      <w:r>
        <w:t>della</w:t>
      </w:r>
      <w:r>
        <w:rPr>
          <w:spacing w:val="-12"/>
        </w:rPr>
        <w:t xml:space="preserve"> </w:t>
      </w:r>
      <w:r>
        <w:t>Salute,</w:t>
      </w:r>
      <w:r>
        <w:rPr>
          <w:spacing w:val="-12"/>
        </w:rPr>
        <w:t xml:space="preserve"> </w:t>
      </w:r>
      <w:r>
        <w:t>che</w:t>
      </w:r>
      <w:r>
        <w:rPr>
          <w:spacing w:val="-12"/>
        </w:rPr>
        <w:t xml:space="preserve"> </w:t>
      </w:r>
      <w:r>
        <w:t>fornisce</w:t>
      </w:r>
      <w:r>
        <w:rPr>
          <w:spacing w:val="-12"/>
        </w:rPr>
        <w:t xml:space="preserve"> </w:t>
      </w:r>
      <w:r>
        <w:t>indicazioni</w:t>
      </w:r>
      <w:r>
        <w:rPr>
          <w:spacing w:val="-12"/>
        </w:rPr>
        <w:t xml:space="preserve"> </w:t>
      </w:r>
      <w:r>
        <w:t>operative in merito alla gestione dei sospetti, delle conferme diagnostiche e delle registrazioni nel sistema VETINFO</w:t>
      </w:r>
      <w:r>
        <w:rPr>
          <w:spacing w:val="-15"/>
        </w:rPr>
        <w:t xml:space="preserve"> </w:t>
      </w:r>
      <w:r>
        <w:t>dei</w:t>
      </w:r>
      <w:r>
        <w:rPr>
          <w:spacing w:val="-15"/>
        </w:rPr>
        <w:t xml:space="preserve"> </w:t>
      </w:r>
      <w:r>
        <w:t>vettori</w:t>
      </w:r>
      <w:r>
        <w:rPr>
          <w:spacing w:val="-15"/>
        </w:rPr>
        <w:t xml:space="preserve"> </w:t>
      </w:r>
      <w:r>
        <w:t>e</w:t>
      </w:r>
      <w:r>
        <w:rPr>
          <w:spacing w:val="-15"/>
        </w:rPr>
        <w:t xml:space="preserve"> </w:t>
      </w:r>
      <w:r>
        <w:t>dei</w:t>
      </w:r>
      <w:r>
        <w:rPr>
          <w:spacing w:val="-15"/>
        </w:rPr>
        <w:t xml:space="preserve"> </w:t>
      </w:r>
      <w:r>
        <w:t>virus</w:t>
      </w:r>
      <w:r>
        <w:rPr>
          <w:spacing w:val="-15"/>
        </w:rPr>
        <w:t xml:space="preserve"> </w:t>
      </w:r>
      <w:r>
        <w:t>rinvenuti</w:t>
      </w:r>
      <w:r>
        <w:rPr>
          <w:spacing w:val="-13"/>
        </w:rPr>
        <w:t xml:space="preserve"> </w:t>
      </w:r>
      <w:r>
        <w:t>in</w:t>
      </w:r>
      <w:r>
        <w:rPr>
          <w:spacing w:val="-14"/>
        </w:rPr>
        <w:t xml:space="preserve"> </w:t>
      </w:r>
      <w:r>
        <w:t>tali</w:t>
      </w:r>
      <w:r>
        <w:rPr>
          <w:spacing w:val="-14"/>
        </w:rPr>
        <w:t xml:space="preserve"> </w:t>
      </w:r>
      <w:r>
        <w:t>animali</w:t>
      </w:r>
      <w:r>
        <w:rPr>
          <w:spacing w:val="-14"/>
        </w:rPr>
        <w:t xml:space="preserve"> </w:t>
      </w:r>
      <w:r>
        <w:t>catturati</w:t>
      </w:r>
      <w:r>
        <w:rPr>
          <w:spacing w:val="-12"/>
        </w:rPr>
        <w:t xml:space="preserve"> </w:t>
      </w:r>
      <w:r>
        <w:t>dall’ambiente</w:t>
      </w:r>
      <w:r>
        <w:rPr>
          <w:spacing w:val="-14"/>
        </w:rPr>
        <w:t xml:space="preserve"> </w:t>
      </w:r>
      <w:r>
        <w:t>e</w:t>
      </w:r>
      <w:r>
        <w:rPr>
          <w:spacing w:val="-15"/>
        </w:rPr>
        <w:t xml:space="preserve"> </w:t>
      </w:r>
      <w:r>
        <w:t>ritenuti</w:t>
      </w:r>
      <w:r>
        <w:rPr>
          <w:spacing w:val="-14"/>
        </w:rPr>
        <w:t xml:space="preserve"> </w:t>
      </w:r>
      <w:r>
        <w:t>responsabili della trasmissione di tali specifiche malattie, richiamando, come da paragrafo 4 della presente Circolare, la necessità di un tempestivo raccordo a livello regionale e nazionale con gli attori responsabili</w:t>
      </w:r>
      <w:r>
        <w:rPr>
          <w:spacing w:val="-15"/>
        </w:rPr>
        <w:t xml:space="preserve"> </w:t>
      </w:r>
      <w:r>
        <w:t>della</w:t>
      </w:r>
      <w:r>
        <w:rPr>
          <w:spacing w:val="-15"/>
        </w:rPr>
        <w:t xml:space="preserve"> </w:t>
      </w:r>
      <w:r>
        <w:t>sorveglianza</w:t>
      </w:r>
      <w:r>
        <w:rPr>
          <w:spacing w:val="-15"/>
        </w:rPr>
        <w:t xml:space="preserve"> </w:t>
      </w:r>
      <w:r>
        <w:t>umana</w:t>
      </w:r>
      <w:r>
        <w:rPr>
          <w:spacing w:val="-15"/>
        </w:rPr>
        <w:t xml:space="preserve"> </w:t>
      </w:r>
      <w:r>
        <w:t>epidemiologica</w:t>
      </w:r>
      <w:r>
        <w:rPr>
          <w:spacing w:val="-15"/>
        </w:rPr>
        <w:t xml:space="preserve"> </w:t>
      </w:r>
      <w:r>
        <w:t>e</w:t>
      </w:r>
      <w:r>
        <w:rPr>
          <w:spacing w:val="-15"/>
        </w:rPr>
        <w:t xml:space="preserve"> </w:t>
      </w:r>
      <w:r>
        <w:t>virologica,</w:t>
      </w:r>
      <w:r>
        <w:rPr>
          <w:spacing w:val="-15"/>
        </w:rPr>
        <w:t xml:space="preserve"> </w:t>
      </w:r>
      <w:r>
        <w:t>compresi</w:t>
      </w:r>
      <w:r>
        <w:rPr>
          <w:spacing w:val="-15"/>
        </w:rPr>
        <w:t xml:space="preserve"> </w:t>
      </w:r>
      <w:r>
        <w:t>gli</w:t>
      </w:r>
      <w:r>
        <w:rPr>
          <w:spacing w:val="-15"/>
        </w:rPr>
        <w:t xml:space="preserve"> </w:t>
      </w:r>
      <w:r>
        <w:t>aspetti</w:t>
      </w:r>
      <w:r>
        <w:rPr>
          <w:spacing w:val="-15"/>
        </w:rPr>
        <w:t xml:space="preserve"> </w:t>
      </w:r>
      <w:r>
        <w:t>entomologici. Si raccomanda, in particolare, la condivisione tempestiva</w:t>
      </w:r>
      <w:r>
        <w:rPr>
          <w:spacing w:val="-1"/>
        </w:rPr>
        <w:t xml:space="preserve"> </w:t>
      </w:r>
      <w:r>
        <w:t>delle analisi, dei</w:t>
      </w:r>
      <w:r>
        <w:rPr>
          <w:spacing w:val="-1"/>
        </w:rPr>
        <w:t xml:space="preserve"> </w:t>
      </w:r>
      <w:r>
        <w:t>sequenziamenti effettuati e dei campioni analizzati con il Laboratorio Nazionale di Riferimento presso l’ISS al fine di poter realizzare un confronto con i risultati delle analisi effettuate sui campioni umani.</w:t>
      </w:r>
    </w:p>
    <w:p w14:paraId="75E6408B" w14:textId="77777777" w:rsidR="00133211" w:rsidRDefault="00133211" w:rsidP="00133211">
      <w:pPr>
        <w:pStyle w:val="Corpotesto"/>
        <w:spacing w:line="288" w:lineRule="auto"/>
        <w:ind w:right="849"/>
        <w:jc w:val="both"/>
      </w:pPr>
    </w:p>
    <w:p w14:paraId="505E706E" w14:textId="552E73C6" w:rsidR="00983745" w:rsidRDefault="00A60048" w:rsidP="00133211">
      <w:pPr>
        <w:pStyle w:val="Corpotesto"/>
        <w:spacing w:line="288" w:lineRule="auto"/>
        <w:ind w:right="849"/>
        <w:jc w:val="both"/>
        <w:sectPr w:rsidR="00983745">
          <w:footerReference w:type="default" r:id="rId16"/>
          <w:pgSz w:w="11910" w:h="16840"/>
          <w:pgMar w:top="1320" w:right="283" w:bottom="280" w:left="992" w:header="0" w:footer="0" w:gutter="0"/>
          <w:cols w:space="720"/>
        </w:sectPr>
      </w:pPr>
      <w:r>
        <w:t>Il Ministero della Salute, con l’ausilio dell’Istituto Superiore di Sanità e con il supporto del Gruppo Operativo Arbovirosi endemiche, a rischio di introduzione e di importazione (GOA), monitora costantemente la situazione.</w:t>
      </w:r>
    </w:p>
    <w:p w14:paraId="0DE52B8D" w14:textId="2006998B" w:rsidR="00983745" w:rsidRDefault="00A60048" w:rsidP="00133211">
      <w:pPr>
        <w:pStyle w:val="Corpotesto"/>
        <w:spacing w:line="288" w:lineRule="auto"/>
        <w:ind w:right="1058"/>
      </w:pPr>
      <w:r>
        <w:lastRenderedPageBreak/>
        <w:t>Per ulteriori approfondimenti è possibile consultare il sito istituzionale del Ministero della Salute</w:t>
      </w:r>
      <w:r w:rsidR="002F5095">
        <w:t xml:space="preserve"> (</w:t>
      </w:r>
      <w:hyperlink r:id="rId17" w:history="1">
        <w:r w:rsidR="002F5095" w:rsidRPr="00861A1E">
          <w:rPr>
            <w:rStyle w:val="Collegamentoipertestuale"/>
          </w:rPr>
          <w:t>https://www.salute.gov.it/new/it/tema/malattie-infettive/</w:t>
        </w:r>
      </w:hyperlink>
      <w:r w:rsidR="002F5095">
        <w:t xml:space="preserve">) </w:t>
      </w:r>
      <w:r>
        <w:t>e dell’Istituto Superiore di Sanità (</w:t>
      </w:r>
      <w:r>
        <w:rPr>
          <w:color w:val="0000FF"/>
          <w:u w:val="single" w:color="0000FF"/>
        </w:rPr>
        <w:t>https://</w:t>
      </w:r>
      <w:hyperlink r:id="rId18">
        <w:r>
          <w:rPr>
            <w:color w:val="0000FF"/>
            <w:u w:val="single" w:color="0000FF"/>
          </w:rPr>
          <w:t>www.epicentro.iss.it/arbovirosi/dashboard</w:t>
        </w:r>
        <w:r>
          <w:t>),</w:t>
        </w:r>
      </w:hyperlink>
      <w:r>
        <w:t xml:space="preserve"> nonché il sito dello </w:t>
      </w:r>
      <w:proofErr w:type="spellStart"/>
      <w:r>
        <w:t>European</w:t>
      </w:r>
      <w:proofErr w:type="spellEnd"/>
      <w:r>
        <w:t xml:space="preserve"> Centre for </w:t>
      </w:r>
      <w:proofErr w:type="spellStart"/>
      <w:r>
        <w:t>Disease</w:t>
      </w:r>
      <w:proofErr w:type="spellEnd"/>
      <w:r>
        <w:t xml:space="preserve"> </w:t>
      </w:r>
      <w:proofErr w:type="spellStart"/>
      <w:r>
        <w:t>Prevention</w:t>
      </w:r>
      <w:proofErr w:type="spellEnd"/>
      <w:r>
        <w:t xml:space="preserve"> and Control: </w:t>
      </w:r>
      <w:hyperlink r:id="rId19">
        <w:r>
          <w:rPr>
            <w:color w:val="0000FF"/>
            <w:u w:val="single" w:color="0000FF"/>
          </w:rPr>
          <w:t>www.ecdc.europa.eu</w:t>
        </w:r>
      </w:hyperlink>
      <w:r>
        <w:rPr>
          <w:color w:val="0000FF"/>
        </w:rPr>
        <w:t xml:space="preserve"> </w:t>
      </w:r>
      <w:r>
        <w:t>e dell’Organizzazione</w:t>
      </w:r>
      <w:r>
        <w:rPr>
          <w:spacing w:val="40"/>
        </w:rPr>
        <w:t xml:space="preserve"> </w:t>
      </w:r>
      <w:r>
        <w:t xml:space="preserve">Mondiale della Sanità </w:t>
      </w:r>
      <w:hyperlink r:id="rId20">
        <w:r>
          <w:rPr>
            <w:color w:val="0000FF"/>
            <w:u w:val="single" w:color="0000FF"/>
          </w:rPr>
          <w:t>www.who.int.</w:t>
        </w:r>
      </w:hyperlink>
    </w:p>
    <w:p w14:paraId="2BC4865B" w14:textId="77777777" w:rsidR="00983745" w:rsidRDefault="00983745">
      <w:pPr>
        <w:pStyle w:val="Corpotesto"/>
        <w:rPr>
          <w:sz w:val="20"/>
        </w:rPr>
      </w:pPr>
    </w:p>
    <w:p w14:paraId="2D632B80" w14:textId="77777777" w:rsidR="00983745" w:rsidRDefault="00983745">
      <w:pPr>
        <w:pStyle w:val="Corpotesto"/>
        <w:rPr>
          <w:sz w:val="20"/>
        </w:rPr>
      </w:pPr>
    </w:p>
    <w:p w14:paraId="50888A31" w14:textId="77777777" w:rsidR="00983745" w:rsidRDefault="00983745">
      <w:pPr>
        <w:pStyle w:val="Corpotesto"/>
        <w:rPr>
          <w:sz w:val="20"/>
        </w:rPr>
      </w:pPr>
    </w:p>
    <w:p w14:paraId="212A5896" w14:textId="77777777" w:rsidR="00983745" w:rsidRDefault="00983745">
      <w:pPr>
        <w:pStyle w:val="Corpotesto"/>
        <w:rPr>
          <w:sz w:val="20"/>
        </w:rPr>
      </w:pPr>
    </w:p>
    <w:p w14:paraId="709543B6" w14:textId="77777777" w:rsidR="00983745" w:rsidRDefault="00983745">
      <w:pPr>
        <w:pStyle w:val="Corpotesto"/>
        <w:rPr>
          <w:sz w:val="20"/>
        </w:rPr>
      </w:pPr>
    </w:p>
    <w:p w14:paraId="2953996D" w14:textId="77777777" w:rsidR="00983745" w:rsidRDefault="00983745">
      <w:pPr>
        <w:pStyle w:val="Corpotesto"/>
        <w:rPr>
          <w:sz w:val="20"/>
        </w:rPr>
      </w:pPr>
    </w:p>
    <w:p w14:paraId="0731AB44" w14:textId="77777777" w:rsidR="00983745" w:rsidRDefault="00983745">
      <w:pPr>
        <w:pStyle w:val="Corpotesto"/>
        <w:rPr>
          <w:sz w:val="20"/>
        </w:rPr>
      </w:pPr>
    </w:p>
    <w:p w14:paraId="1783F9D1" w14:textId="77777777" w:rsidR="00983745" w:rsidRDefault="00983745">
      <w:pPr>
        <w:pStyle w:val="Corpotesto"/>
        <w:spacing w:before="49"/>
        <w:rPr>
          <w:sz w:val="20"/>
        </w:rPr>
      </w:pPr>
    </w:p>
    <w:p w14:paraId="3D137D8D" w14:textId="77777777" w:rsidR="00983745" w:rsidRDefault="00983745">
      <w:pPr>
        <w:pStyle w:val="Corpotesto"/>
        <w:rPr>
          <w:sz w:val="20"/>
        </w:rPr>
        <w:sectPr w:rsidR="00983745">
          <w:footerReference w:type="even" r:id="rId21"/>
          <w:pgSz w:w="11910" w:h="16840"/>
          <w:pgMar w:top="1920" w:right="283" w:bottom="820" w:left="992" w:header="0" w:footer="626" w:gutter="0"/>
          <w:pgNumType w:start="6"/>
          <w:cols w:space="720"/>
        </w:sectPr>
      </w:pPr>
    </w:p>
    <w:p w14:paraId="2FC44DA9" w14:textId="77777777" w:rsidR="00983745" w:rsidRDefault="00A60048">
      <w:pPr>
        <w:spacing w:before="91"/>
        <w:ind w:left="460" w:right="227"/>
        <w:jc w:val="center"/>
        <w:rPr>
          <w:b/>
        </w:rPr>
      </w:pPr>
      <w:r>
        <w:rPr>
          <w:b/>
        </w:rPr>
        <w:t>IL</w:t>
      </w:r>
      <w:r>
        <w:rPr>
          <w:b/>
          <w:spacing w:val="-14"/>
        </w:rPr>
        <w:t xml:space="preserve"> </w:t>
      </w:r>
      <w:r>
        <w:rPr>
          <w:b/>
        </w:rPr>
        <w:t>DIRETTORE</w:t>
      </w:r>
      <w:r>
        <w:rPr>
          <w:b/>
          <w:spacing w:val="-14"/>
        </w:rPr>
        <w:t xml:space="preserve"> </w:t>
      </w:r>
      <w:r>
        <w:rPr>
          <w:b/>
        </w:rPr>
        <w:t>GENERALE DELLA SALUTE ANIMALE</w:t>
      </w:r>
    </w:p>
    <w:p w14:paraId="18E41228" w14:textId="77777777" w:rsidR="00983745" w:rsidRDefault="00A60048">
      <w:pPr>
        <w:spacing w:before="250"/>
        <w:ind w:left="460" w:right="231"/>
        <w:jc w:val="center"/>
      </w:pPr>
      <w:r>
        <w:t>Dr.</w:t>
      </w:r>
      <w:r>
        <w:rPr>
          <w:spacing w:val="-2"/>
        </w:rPr>
        <w:t xml:space="preserve"> </w:t>
      </w:r>
      <w:r>
        <w:t>Giovanni</w:t>
      </w:r>
      <w:r>
        <w:rPr>
          <w:spacing w:val="-1"/>
        </w:rPr>
        <w:t xml:space="preserve"> </w:t>
      </w:r>
      <w:r>
        <w:rPr>
          <w:spacing w:val="-2"/>
        </w:rPr>
        <w:t>Filippini</w:t>
      </w:r>
    </w:p>
    <w:p w14:paraId="00994022" w14:textId="77777777" w:rsidR="00983745" w:rsidRDefault="00A60048">
      <w:pPr>
        <w:spacing w:before="215" w:line="228" w:lineRule="auto"/>
        <w:ind w:left="1968" w:right="375"/>
        <w:rPr>
          <w:rFonts w:ascii="Tahoma"/>
          <w:sz w:val="18"/>
        </w:rPr>
      </w:pPr>
      <w:r>
        <w:rPr>
          <w:rFonts w:ascii="Tahoma"/>
          <w:noProof/>
          <w:sz w:val="18"/>
          <w:lang w:eastAsia="it-IT"/>
        </w:rPr>
        <w:drawing>
          <wp:anchor distT="0" distB="0" distL="0" distR="0" simplePos="0" relativeHeight="15730176" behindDoc="0" locked="0" layoutInCell="1" allowOverlap="1" wp14:anchorId="2116B019" wp14:editId="7E6E7CC7">
            <wp:simplePos x="0" y="0"/>
            <wp:positionH relativeFrom="page">
              <wp:posOffset>1377453</wp:posOffset>
            </wp:positionH>
            <wp:positionV relativeFrom="paragraph">
              <wp:posOffset>160284</wp:posOffset>
            </wp:positionV>
            <wp:extent cx="487560" cy="454223"/>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2" cstate="print"/>
                    <a:stretch>
                      <a:fillRect/>
                    </a:stretch>
                  </pic:blipFill>
                  <pic:spPr>
                    <a:xfrm>
                      <a:off x="0" y="0"/>
                      <a:ext cx="487560" cy="454223"/>
                    </a:xfrm>
                    <a:prstGeom prst="rect">
                      <a:avLst/>
                    </a:prstGeom>
                  </pic:spPr>
                </pic:pic>
              </a:graphicData>
            </a:graphic>
          </wp:anchor>
        </w:drawing>
      </w:r>
      <w:r>
        <w:rPr>
          <w:rFonts w:ascii="Tahoma"/>
          <w:sz w:val="18"/>
        </w:rPr>
        <w:t>Giovanni</w:t>
      </w:r>
      <w:r>
        <w:rPr>
          <w:rFonts w:ascii="Tahoma"/>
          <w:spacing w:val="-9"/>
          <w:sz w:val="18"/>
        </w:rPr>
        <w:t xml:space="preserve"> </w:t>
      </w:r>
      <w:r>
        <w:rPr>
          <w:rFonts w:ascii="Tahoma"/>
          <w:sz w:val="18"/>
        </w:rPr>
        <w:t xml:space="preserve">Filippini </w:t>
      </w:r>
      <w:r>
        <w:rPr>
          <w:rFonts w:ascii="Tahoma"/>
          <w:spacing w:val="-2"/>
          <w:sz w:val="18"/>
        </w:rPr>
        <w:t>15.07.2025</w:t>
      </w:r>
    </w:p>
    <w:p w14:paraId="123E034A" w14:textId="77777777" w:rsidR="00983745" w:rsidRDefault="00A60048">
      <w:pPr>
        <w:spacing w:line="204" w:lineRule="exact"/>
        <w:ind w:left="1968"/>
        <w:rPr>
          <w:rFonts w:ascii="Tahoma"/>
          <w:sz w:val="18"/>
        </w:rPr>
      </w:pPr>
      <w:r>
        <w:rPr>
          <w:rFonts w:ascii="Tahoma"/>
          <w:spacing w:val="-2"/>
          <w:sz w:val="18"/>
        </w:rPr>
        <w:t>16:19:40</w:t>
      </w:r>
    </w:p>
    <w:p w14:paraId="7010E46E" w14:textId="77777777" w:rsidR="00983745" w:rsidRDefault="00A60048">
      <w:pPr>
        <w:spacing w:line="212" w:lineRule="exact"/>
        <w:ind w:left="1968"/>
        <w:rPr>
          <w:rFonts w:ascii="Tahoma"/>
          <w:sz w:val="18"/>
        </w:rPr>
      </w:pPr>
      <w:r>
        <w:rPr>
          <w:rFonts w:ascii="Tahoma"/>
          <w:spacing w:val="-2"/>
          <w:sz w:val="18"/>
        </w:rPr>
        <w:t>GMT+02:00</w:t>
      </w:r>
    </w:p>
    <w:p w14:paraId="53183E4B" w14:textId="77777777" w:rsidR="00983745" w:rsidRDefault="00983745">
      <w:pPr>
        <w:pStyle w:val="Corpotesto"/>
        <w:rPr>
          <w:rFonts w:ascii="Tahoma"/>
          <w:sz w:val="18"/>
        </w:rPr>
      </w:pPr>
    </w:p>
    <w:p w14:paraId="641A9BE2" w14:textId="77777777" w:rsidR="00983745" w:rsidRDefault="00983745">
      <w:pPr>
        <w:pStyle w:val="Corpotesto"/>
        <w:spacing w:before="47"/>
        <w:rPr>
          <w:rFonts w:ascii="Tahoma"/>
          <w:sz w:val="18"/>
        </w:rPr>
      </w:pPr>
    </w:p>
    <w:p w14:paraId="6BDB28BB" w14:textId="77777777" w:rsidR="00983745" w:rsidRDefault="00A60048">
      <w:pPr>
        <w:spacing w:before="1"/>
        <w:ind w:left="138" w:right="375"/>
        <w:rPr>
          <w:sz w:val="16"/>
        </w:rPr>
      </w:pPr>
      <w:r>
        <w:rPr>
          <w:i/>
          <w:sz w:val="16"/>
        </w:rPr>
        <w:t>Direttore dell’Ufficio 3 DPRES: Ulrico Angeloni</w:t>
      </w:r>
      <w:r>
        <w:rPr>
          <w:i/>
          <w:spacing w:val="40"/>
          <w:sz w:val="16"/>
        </w:rPr>
        <w:t xml:space="preserve"> </w:t>
      </w:r>
      <w:r>
        <w:rPr>
          <w:i/>
          <w:sz w:val="16"/>
        </w:rPr>
        <w:t>Direttrice</w:t>
      </w:r>
      <w:r>
        <w:rPr>
          <w:i/>
          <w:spacing w:val="-9"/>
          <w:sz w:val="16"/>
        </w:rPr>
        <w:t xml:space="preserve"> </w:t>
      </w:r>
      <w:r>
        <w:rPr>
          <w:i/>
          <w:sz w:val="16"/>
        </w:rPr>
        <w:t>dell’Ufficio</w:t>
      </w:r>
      <w:r>
        <w:rPr>
          <w:i/>
          <w:spacing w:val="-7"/>
          <w:sz w:val="16"/>
        </w:rPr>
        <w:t xml:space="preserve"> </w:t>
      </w:r>
      <w:r>
        <w:rPr>
          <w:i/>
          <w:sz w:val="16"/>
        </w:rPr>
        <w:t>2</w:t>
      </w:r>
      <w:r>
        <w:rPr>
          <w:i/>
          <w:spacing w:val="-6"/>
          <w:sz w:val="16"/>
        </w:rPr>
        <w:t xml:space="preserve"> </w:t>
      </w:r>
      <w:r>
        <w:rPr>
          <w:i/>
          <w:sz w:val="16"/>
        </w:rPr>
        <w:t>DGEME</w:t>
      </w:r>
      <w:r>
        <w:rPr>
          <w:sz w:val="16"/>
        </w:rPr>
        <w:t>:</w:t>
      </w:r>
      <w:r>
        <w:rPr>
          <w:spacing w:val="-9"/>
          <w:sz w:val="16"/>
        </w:rPr>
        <w:t xml:space="preserve"> </w:t>
      </w:r>
      <w:r>
        <w:rPr>
          <w:sz w:val="16"/>
        </w:rPr>
        <w:t>Giovanna</w:t>
      </w:r>
      <w:r>
        <w:rPr>
          <w:spacing w:val="-6"/>
          <w:sz w:val="16"/>
        </w:rPr>
        <w:t xml:space="preserve"> </w:t>
      </w:r>
      <w:r>
        <w:rPr>
          <w:sz w:val="16"/>
        </w:rPr>
        <w:t>Laurendi</w:t>
      </w:r>
    </w:p>
    <w:p w14:paraId="51B682E5" w14:textId="77777777" w:rsidR="00983745" w:rsidRDefault="00A60048">
      <w:pPr>
        <w:spacing w:before="4"/>
        <w:ind w:left="138"/>
        <w:rPr>
          <w:sz w:val="16"/>
        </w:rPr>
      </w:pPr>
      <w:r>
        <w:rPr>
          <w:i/>
          <w:sz w:val="16"/>
        </w:rPr>
        <w:t>Referente</w:t>
      </w:r>
      <w:r>
        <w:rPr>
          <w:i/>
          <w:spacing w:val="-7"/>
          <w:sz w:val="16"/>
        </w:rPr>
        <w:t xml:space="preserve"> </w:t>
      </w:r>
      <w:r>
        <w:rPr>
          <w:i/>
          <w:sz w:val="16"/>
        </w:rPr>
        <w:t>del</w:t>
      </w:r>
      <w:r>
        <w:rPr>
          <w:i/>
          <w:spacing w:val="-6"/>
          <w:sz w:val="16"/>
        </w:rPr>
        <w:t xml:space="preserve"> </w:t>
      </w:r>
      <w:r>
        <w:rPr>
          <w:i/>
          <w:sz w:val="16"/>
        </w:rPr>
        <w:t>procedimento,</w:t>
      </w:r>
      <w:r>
        <w:rPr>
          <w:i/>
          <w:spacing w:val="-3"/>
          <w:sz w:val="16"/>
        </w:rPr>
        <w:t xml:space="preserve"> </w:t>
      </w:r>
      <w:r>
        <w:rPr>
          <w:i/>
          <w:sz w:val="16"/>
        </w:rPr>
        <w:t>Ufficio</w:t>
      </w:r>
      <w:r>
        <w:rPr>
          <w:i/>
          <w:spacing w:val="-4"/>
          <w:sz w:val="16"/>
        </w:rPr>
        <w:t xml:space="preserve"> </w:t>
      </w:r>
      <w:r>
        <w:rPr>
          <w:i/>
          <w:sz w:val="16"/>
        </w:rPr>
        <w:t>3</w:t>
      </w:r>
      <w:r>
        <w:rPr>
          <w:i/>
          <w:spacing w:val="-6"/>
          <w:sz w:val="16"/>
        </w:rPr>
        <w:t xml:space="preserve"> </w:t>
      </w:r>
      <w:r>
        <w:rPr>
          <w:i/>
          <w:sz w:val="16"/>
        </w:rPr>
        <w:t>DPRES:</w:t>
      </w:r>
      <w:r>
        <w:rPr>
          <w:i/>
          <w:spacing w:val="-4"/>
          <w:sz w:val="16"/>
        </w:rPr>
        <w:t xml:space="preserve"> </w:t>
      </w:r>
      <w:r>
        <w:rPr>
          <w:sz w:val="16"/>
        </w:rPr>
        <w:t>Federica</w:t>
      </w:r>
      <w:r>
        <w:rPr>
          <w:spacing w:val="-3"/>
          <w:sz w:val="16"/>
        </w:rPr>
        <w:t xml:space="preserve"> </w:t>
      </w:r>
      <w:r>
        <w:rPr>
          <w:spacing w:val="-2"/>
          <w:sz w:val="16"/>
        </w:rPr>
        <w:t>Ferraro</w:t>
      </w:r>
    </w:p>
    <w:p w14:paraId="61C879DC" w14:textId="77777777" w:rsidR="00983745" w:rsidRDefault="00983745">
      <w:pPr>
        <w:pStyle w:val="Corpotesto"/>
        <w:spacing w:before="6"/>
        <w:rPr>
          <w:sz w:val="16"/>
        </w:rPr>
      </w:pPr>
    </w:p>
    <w:p w14:paraId="62F7D1A0" w14:textId="77777777" w:rsidR="00983745" w:rsidRDefault="00A60048">
      <w:pPr>
        <w:ind w:left="138"/>
        <w:rPr>
          <w:sz w:val="16"/>
        </w:rPr>
      </w:pPr>
      <w:r>
        <w:rPr>
          <w:i/>
          <w:sz w:val="16"/>
        </w:rPr>
        <w:t>Direttore</w:t>
      </w:r>
      <w:r>
        <w:rPr>
          <w:i/>
          <w:spacing w:val="-7"/>
          <w:sz w:val="16"/>
        </w:rPr>
        <w:t xml:space="preserve"> </w:t>
      </w:r>
      <w:r>
        <w:rPr>
          <w:i/>
          <w:sz w:val="16"/>
        </w:rPr>
        <w:t>dell’Ufficio3</w:t>
      </w:r>
      <w:r>
        <w:rPr>
          <w:i/>
          <w:spacing w:val="-5"/>
          <w:sz w:val="16"/>
        </w:rPr>
        <w:t xml:space="preserve"> </w:t>
      </w:r>
      <w:r>
        <w:rPr>
          <w:i/>
          <w:sz w:val="16"/>
        </w:rPr>
        <w:t>DGSA</w:t>
      </w:r>
      <w:r>
        <w:rPr>
          <w:sz w:val="16"/>
        </w:rPr>
        <w:t>:</w:t>
      </w:r>
      <w:r>
        <w:rPr>
          <w:spacing w:val="-7"/>
          <w:sz w:val="16"/>
        </w:rPr>
        <w:t xml:space="preserve"> </w:t>
      </w:r>
      <w:r>
        <w:rPr>
          <w:sz w:val="16"/>
        </w:rPr>
        <w:t>Luigi</w:t>
      </w:r>
      <w:r>
        <w:rPr>
          <w:spacing w:val="-7"/>
          <w:sz w:val="16"/>
        </w:rPr>
        <w:t xml:space="preserve"> </w:t>
      </w:r>
      <w:r>
        <w:rPr>
          <w:spacing w:val="-2"/>
          <w:sz w:val="16"/>
        </w:rPr>
        <w:t>Ruocco</w:t>
      </w:r>
    </w:p>
    <w:p w14:paraId="5831C5C2" w14:textId="77777777" w:rsidR="00983745" w:rsidRDefault="00A60048">
      <w:pPr>
        <w:spacing w:before="3"/>
        <w:ind w:left="138"/>
        <w:rPr>
          <w:sz w:val="16"/>
        </w:rPr>
      </w:pPr>
      <w:r>
        <w:rPr>
          <w:i/>
          <w:sz w:val="16"/>
        </w:rPr>
        <w:t>Referente</w:t>
      </w:r>
      <w:r>
        <w:rPr>
          <w:i/>
          <w:spacing w:val="-8"/>
          <w:sz w:val="16"/>
        </w:rPr>
        <w:t xml:space="preserve"> </w:t>
      </w:r>
      <w:r>
        <w:rPr>
          <w:i/>
          <w:sz w:val="16"/>
        </w:rPr>
        <w:t>del</w:t>
      </w:r>
      <w:r>
        <w:rPr>
          <w:i/>
          <w:spacing w:val="-6"/>
          <w:sz w:val="16"/>
        </w:rPr>
        <w:t xml:space="preserve"> </w:t>
      </w:r>
      <w:r>
        <w:rPr>
          <w:i/>
          <w:sz w:val="16"/>
        </w:rPr>
        <w:t>procedimento:</w:t>
      </w:r>
      <w:r>
        <w:rPr>
          <w:i/>
          <w:spacing w:val="-7"/>
          <w:sz w:val="16"/>
        </w:rPr>
        <w:t xml:space="preserve"> </w:t>
      </w:r>
      <w:r>
        <w:rPr>
          <w:sz w:val="16"/>
        </w:rPr>
        <w:t>Maria</w:t>
      </w:r>
      <w:r>
        <w:rPr>
          <w:spacing w:val="-4"/>
          <w:sz w:val="16"/>
        </w:rPr>
        <w:t xml:space="preserve"> </w:t>
      </w:r>
      <w:r>
        <w:rPr>
          <w:sz w:val="16"/>
        </w:rPr>
        <w:t>Gabriella</w:t>
      </w:r>
      <w:r>
        <w:rPr>
          <w:spacing w:val="-3"/>
          <w:sz w:val="16"/>
        </w:rPr>
        <w:t xml:space="preserve"> </w:t>
      </w:r>
      <w:r>
        <w:rPr>
          <w:spacing w:val="-2"/>
          <w:sz w:val="16"/>
        </w:rPr>
        <w:t>Perrotta</w:t>
      </w:r>
    </w:p>
    <w:p w14:paraId="087C8D21" w14:textId="77777777" w:rsidR="00983745" w:rsidRDefault="00A60048">
      <w:pPr>
        <w:spacing w:before="91"/>
        <w:ind w:left="138" w:right="973" w:firstLine="2"/>
        <w:jc w:val="center"/>
        <w:rPr>
          <w:b/>
          <w:sz w:val="20"/>
        </w:rPr>
      </w:pPr>
      <w:r>
        <w:br w:type="column"/>
      </w:r>
      <w:r>
        <w:rPr>
          <w:b/>
        </w:rPr>
        <w:t xml:space="preserve">Il CAPO DIPARTIMENTO </w:t>
      </w:r>
      <w:r>
        <w:rPr>
          <w:b/>
          <w:sz w:val="20"/>
        </w:rPr>
        <w:t>DELLA PREVENZIONE, DELLA RICERCA</w:t>
      </w:r>
      <w:r>
        <w:rPr>
          <w:b/>
          <w:spacing w:val="-13"/>
          <w:sz w:val="20"/>
        </w:rPr>
        <w:t xml:space="preserve"> </w:t>
      </w:r>
      <w:r>
        <w:rPr>
          <w:b/>
          <w:sz w:val="20"/>
        </w:rPr>
        <w:t>E</w:t>
      </w:r>
      <w:r>
        <w:rPr>
          <w:b/>
          <w:spacing w:val="-12"/>
          <w:sz w:val="20"/>
        </w:rPr>
        <w:t xml:space="preserve"> </w:t>
      </w:r>
      <w:r>
        <w:rPr>
          <w:b/>
          <w:sz w:val="20"/>
        </w:rPr>
        <w:t>DELLE</w:t>
      </w:r>
      <w:r>
        <w:rPr>
          <w:b/>
          <w:spacing w:val="-13"/>
          <w:sz w:val="20"/>
        </w:rPr>
        <w:t xml:space="preserve"> </w:t>
      </w:r>
      <w:r>
        <w:rPr>
          <w:b/>
          <w:sz w:val="20"/>
        </w:rPr>
        <w:t xml:space="preserve">EMERGENZE </w:t>
      </w:r>
      <w:r>
        <w:rPr>
          <w:b/>
          <w:spacing w:val="-2"/>
          <w:sz w:val="20"/>
        </w:rPr>
        <w:t>SANITARIE</w:t>
      </w:r>
    </w:p>
    <w:p w14:paraId="2D3EE2D0" w14:textId="77777777" w:rsidR="00983745" w:rsidRDefault="00983745">
      <w:pPr>
        <w:pStyle w:val="Corpotesto"/>
        <w:spacing w:before="1"/>
        <w:rPr>
          <w:b/>
          <w:sz w:val="20"/>
        </w:rPr>
      </w:pPr>
    </w:p>
    <w:p w14:paraId="60900566" w14:textId="77777777" w:rsidR="00983745" w:rsidRDefault="00A60048">
      <w:pPr>
        <w:ind w:right="830"/>
        <w:jc w:val="center"/>
      </w:pPr>
      <w:r>
        <w:t>Dr.ssa</w:t>
      </w:r>
      <w:r>
        <w:rPr>
          <w:spacing w:val="-3"/>
        </w:rPr>
        <w:t xml:space="preserve"> </w:t>
      </w:r>
      <w:r>
        <w:t>Maria</w:t>
      </w:r>
      <w:r>
        <w:rPr>
          <w:spacing w:val="-2"/>
        </w:rPr>
        <w:t xml:space="preserve"> </w:t>
      </w:r>
      <w:r>
        <w:t>Rosaria</w:t>
      </w:r>
      <w:r>
        <w:rPr>
          <w:spacing w:val="-1"/>
        </w:rPr>
        <w:t xml:space="preserve"> </w:t>
      </w:r>
      <w:r>
        <w:rPr>
          <w:spacing w:val="-2"/>
        </w:rPr>
        <w:t>Campitiello</w:t>
      </w:r>
    </w:p>
    <w:p w14:paraId="102C10F8" w14:textId="77777777" w:rsidR="00983745" w:rsidRDefault="00A60048">
      <w:pPr>
        <w:spacing w:before="116" w:line="228" w:lineRule="auto"/>
        <w:ind w:left="1561" w:right="1219"/>
        <w:rPr>
          <w:rFonts w:ascii="Tahoma"/>
          <w:sz w:val="16"/>
        </w:rPr>
      </w:pPr>
      <w:r>
        <w:rPr>
          <w:rFonts w:ascii="Tahoma"/>
          <w:noProof/>
          <w:sz w:val="16"/>
          <w:lang w:eastAsia="it-IT"/>
        </w:rPr>
        <w:drawing>
          <wp:anchor distT="0" distB="0" distL="0" distR="0" simplePos="0" relativeHeight="15729664" behindDoc="0" locked="0" layoutInCell="1" allowOverlap="1" wp14:anchorId="6FB5EC5B" wp14:editId="313947E2">
            <wp:simplePos x="0" y="0"/>
            <wp:positionH relativeFrom="page">
              <wp:posOffset>5054600</wp:posOffset>
            </wp:positionH>
            <wp:positionV relativeFrom="paragraph">
              <wp:posOffset>68919</wp:posOffset>
            </wp:positionV>
            <wp:extent cx="584200" cy="5842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3" cstate="print"/>
                    <a:stretch>
                      <a:fillRect/>
                    </a:stretch>
                  </pic:blipFill>
                  <pic:spPr>
                    <a:xfrm>
                      <a:off x="0" y="0"/>
                      <a:ext cx="584200" cy="584200"/>
                    </a:xfrm>
                    <a:prstGeom prst="rect">
                      <a:avLst/>
                    </a:prstGeom>
                  </pic:spPr>
                </pic:pic>
              </a:graphicData>
            </a:graphic>
          </wp:anchor>
        </w:drawing>
      </w:r>
      <w:r>
        <w:rPr>
          <w:rFonts w:ascii="Tahoma"/>
          <w:sz w:val="16"/>
        </w:rPr>
        <w:t>Maria</w:t>
      </w:r>
      <w:r>
        <w:rPr>
          <w:rFonts w:ascii="Tahoma"/>
          <w:spacing w:val="-11"/>
          <w:sz w:val="16"/>
        </w:rPr>
        <w:t xml:space="preserve"> </w:t>
      </w:r>
      <w:r>
        <w:rPr>
          <w:rFonts w:ascii="Tahoma"/>
          <w:sz w:val="16"/>
        </w:rPr>
        <w:t xml:space="preserve">Rosaria </w:t>
      </w:r>
      <w:r>
        <w:rPr>
          <w:rFonts w:ascii="Tahoma"/>
          <w:spacing w:val="-2"/>
          <w:sz w:val="16"/>
        </w:rPr>
        <w:t xml:space="preserve">Campitiello </w:t>
      </w:r>
      <w:r>
        <w:rPr>
          <w:rFonts w:ascii="Tahoma"/>
          <w:sz w:val="16"/>
        </w:rPr>
        <w:t>15.07.2025</w:t>
      </w:r>
      <w:r>
        <w:rPr>
          <w:rFonts w:ascii="Tahoma"/>
          <w:spacing w:val="-13"/>
          <w:sz w:val="16"/>
        </w:rPr>
        <w:t xml:space="preserve"> </w:t>
      </w:r>
      <w:r>
        <w:rPr>
          <w:rFonts w:ascii="Tahoma"/>
          <w:sz w:val="16"/>
        </w:rPr>
        <w:t xml:space="preserve">15:47:52 </w:t>
      </w:r>
      <w:r>
        <w:rPr>
          <w:rFonts w:ascii="Tahoma"/>
          <w:spacing w:val="-2"/>
          <w:sz w:val="16"/>
        </w:rPr>
        <w:t>GMT+02:00</w:t>
      </w:r>
    </w:p>
    <w:sectPr w:rsidR="00983745">
      <w:type w:val="continuous"/>
      <w:pgSz w:w="11910" w:h="16840"/>
      <w:pgMar w:top="440" w:right="283" w:bottom="280" w:left="992" w:header="0" w:footer="626" w:gutter="0"/>
      <w:cols w:num="2" w:space="720" w:equalWidth="0">
        <w:col w:w="4275" w:space="2052"/>
        <w:col w:w="4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778E9" w14:textId="77777777" w:rsidR="00D439E5" w:rsidRDefault="00A60048">
      <w:r>
        <w:separator/>
      </w:r>
    </w:p>
  </w:endnote>
  <w:endnote w:type="continuationSeparator" w:id="0">
    <w:p w14:paraId="316F5760" w14:textId="77777777" w:rsidR="00D439E5" w:rsidRDefault="00A6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B9B9" w14:textId="77777777" w:rsidR="00983745" w:rsidRDefault="00A60048">
    <w:pPr>
      <w:pStyle w:val="Corpotesto"/>
      <w:spacing w:line="14" w:lineRule="auto"/>
      <w:rPr>
        <w:sz w:val="20"/>
      </w:rPr>
    </w:pPr>
    <w:r>
      <w:rPr>
        <w:noProof/>
        <w:sz w:val="20"/>
        <w:lang w:eastAsia="it-IT"/>
      </w:rPr>
      <mc:AlternateContent>
        <mc:Choice Requires="wps">
          <w:drawing>
            <wp:anchor distT="0" distB="0" distL="0" distR="0" simplePos="0" relativeHeight="487462912" behindDoc="1" locked="0" layoutInCell="1" allowOverlap="1" wp14:anchorId="61C1E8B8" wp14:editId="6709B3EE">
              <wp:simplePos x="0" y="0"/>
              <wp:positionH relativeFrom="page">
                <wp:posOffset>3701796</wp:posOffset>
              </wp:positionH>
              <wp:positionV relativeFrom="page">
                <wp:posOffset>10155253</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A428BFE" w14:textId="77777777" w:rsidR="00983745" w:rsidRDefault="00A60048">
                          <w:pPr>
                            <w:pStyle w:val="Corpotesto"/>
                            <w:spacing w:before="10"/>
                            <w:ind w:left="60"/>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61C1E8B8" id="_x0000_t202" coordsize="21600,21600" o:spt="202" path="m,l,21600r21600,l21600,xe">
              <v:stroke joinstyle="miter"/>
              <v:path gradientshapeok="t" o:connecttype="rect"/>
            </v:shapetype>
            <v:shape id="Textbox 2" o:spid="_x0000_s1026" type="#_x0000_t202" style="position:absolute;margin-left:291.5pt;margin-top:799.65pt;width:13pt;height:15.3pt;z-index:-1585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" filled="f" stroked="f">
              <v:textbox inset="0,0,0,0">
                <w:txbxContent>
                  <w:p w14:paraId="3A428BFE" w14:textId="77777777" w:rsidR="00983745" w:rsidRDefault="00A60048">
                    <w:pPr>
                      <w:pStyle w:val="Corpotesto"/>
                      <w:spacing w:before="10"/>
                      <w:ind w:left="60"/>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37C2" w14:textId="77777777" w:rsidR="00983745" w:rsidRDefault="00983745">
    <w:pPr>
      <w:pStyle w:val="Corpotesto"/>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D06A" w14:textId="77777777" w:rsidR="00983745" w:rsidRDefault="00A60048">
    <w:pPr>
      <w:pStyle w:val="Corpotesto"/>
      <w:spacing w:line="14" w:lineRule="auto"/>
      <w:rPr>
        <w:sz w:val="20"/>
      </w:rPr>
    </w:pPr>
    <w:r>
      <w:rPr>
        <w:noProof/>
        <w:sz w:val="20"/>
        <w:lang w:eastAsia="it-IT"/>
      </w:rPr>
      <mc:AlternateContent>
        <mc:Choice Requires="wps">
          <w:drawing>
            <wp:anchor distT="0" distB="0" distL="0" distR="0" simplePos="0" relativeHeight="487463424" behindDoc="1" locked="0" layoutInCell="1" allowOverlap="1" wp14:anchorId="7A48B089" wp14:editId="51A97A5E">
              <wp:simplePos x="0" y="0"/>
              <wp:positionH relativeFrom="page">
                <wp:posOffset>3701796</wp:posOffset>
              </wp:positionH>
              <wp:positionV relativeFrom="page">
                <wp:posOffset>10155253</wp:posOffset>
              </wp:positionV>
              <wp:extent cx="1651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F8EEAAF" w14:textId="77777777" w:rsidR="00983745" w:rsidRDefault="00A60048">
                          <w:pPr>
                            <w:pStyle w:val="Corpotesto"/>
                            <w:spacing w:before="10"/>
                            <w:ind w:left="60"/>
                          </w:pPr>
                          <w:r>
                            <w:rPr>
                              <w:spacing w:val="-10"/>
                            </w:rPr>
                            <w:fldChar w:fldCharType="begin"/>
                          </w:r>
                          <w:r>
                            <w:rPr>
                              <w:spacing w:val="-10"/>
                            </w:rPr>
                            <w:instrText xml:space="preserve"> PAGE </w:instrText>
                          </w:r>
                          <w:r>
                            <w:rPr>
                              <w:spacing w:val="-10"/>
                            </w:rPr>
                            <w:fldChar w:fldCharType="separate"/>
                          </w:r>
                          <w:r>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7A48B089" id="_x0000_t202" coordsize="21600,21600" o:spt="202" path="m,l,21600r21600,l21600,xe">
              <v:stroke joinstyle="miter"/>
              <v:path gradientshapeok="t" o:connecttype="rect"/>
            </v:shapetype>
            <v:shape id="Textbox 5" o:spid="_x0000_s1027" type="#_x0000_t202" style="position:absolute;margin-left:291.5pt;margin-top:799.65pt;width:13pt;height:15.3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" filled="f" stroked="f">
              <v:textbox inset="0,0,0,0">
                <w:txbxContent>
                  <w:p w14:paraId="1F8EEAAF" w14:textId="77777777" w:rsidR="00983745" w:rsidRDefault="00A60048">
                    <w:pPr>
                      <w:pStyle w:val="Corpotesto"/>
                      <w:spacing w:before="10"/>
                      <w:ind w:left="60"/>
                    </w:pPr>
                    <w:r>
                      <w:rPr>
                        <w:spacing w:val="-10"/>
                      </w:rPr>
                      <w:fldChar w:fldCharType="begin"/>
                    </w:r>
                    <w:r>
                      <w:rPr>
                        <w:spacing w:val="-10"/>
                      </w:rPr>
                      <w:instrText xml:space="preserve"> PAGE </w:instrText>
                    </w:r>
                    <w:r>
                      <w:rPr>
                        <w:spacing w:val="-10"/>
                      </w:rPr>
                      <w:fldChar w:fldCharType="separate"/>
                    </w:r>
                    <w:r>
                      <w:rPr>
                        <w:noProof/>
                        <w:spacing w:val="-10"/>
                      </w:rPr>
                      <w:t>4</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7A43" w14:textId="77777777" w:rsidR="00983745" w:rsidRDefault="00983745">
    <w:pPr>
      <w:pStyle w:val="Corpotesto"/>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558E" w14:textId="77777777" w:rsidR="00983745" w:rsidRDefault="00A60048">
    <w:pPr>
      <w:pStyle w:val="Corpotesto"/>
      <w:spacing w:line="14" w:lineRule="auto"/>
      <w:rPr>
        <w:sz w:val="20"/>
      </w:rPr>
    </w:pPr>
    <w:r>
      <w:rPr>
        <w:noProof/>
        <w:sz w:val="20"/>
        <w:lang w:eastAsia="it-IT"/>
      </w:rPr>
      <mc:AlternateContent>
        <mc:Choice Requires="wps">
          <w:drawing>
            <wp:anchor distT="0" distB="0" distL="0" distR="0" simplePos="0" relativeHeight="487463936" behindDoc="1" locked="0" layoutInCell="1" allowOverlap="1" wp14:anchorId="6DC85910" wp14:editId="3A0DB0C0">
              <wp:simplePos x="0" y="0"/>
              <wp:positionH relativeFrom="page">
                <wp:posOffset>3701796</wp:posOffset>
              </wp:positionH>
              <wp:positionV relativeFrom="page">
                <wp:posOffset>10155253</wp:posOffset>
              </wp:positionV>
              <wp:extent cx="165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0A8E844" w14:textId="77777777" w:rsidR="00983745" w:rsidRDefault="00A60048">
                          <w:pPr>
                            <w:pStyle w:val="Corpotesto"/>
                            <w:spacing w:before="10"/>
                            <w:ind w:left="60"/>
                          </w:pPr>
                          <w:r>
                            <w:rPr>
                              <w:spacing w:val="-10"/>
                            </w:rPr>
                            <w:fldChar w:fldCharType="begin"/>
                          </w:r>
                          <w:r>
                            <w:rPr>
                              <w:spacing w:val="-10"/>
                            </w:rPr>
                            <w:instrText xml:space="preserve"> PAGE </w:instrText>
                          </w:r>
                          <w:r>
                            <w:rPr>
                              <w:spacing w:val="-10"/>
                            </w:rPr>
                            <w:fldChar w:fldCharType="separate"/>
                          </w:r>
                          <w:r>
                            <w:rPr>
                              <w:noProof/>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6DC85910" id="_x0000_t202" coordsize="21600,21600" o:spt="202" path="m,l,21600r21600,l21600,xe">
              <v:stroke joinstyle="miter"/>
              <v:path gradientshapeok="t" o:connecttype="rect"/>
            </v:shapetype>
            <v:shape id="Textbox 6" o:spid="_x0000_s1028" type="#_x0000_t202" style="position:absolute;margin-left:291.5pt;margin-top:799.65pt;width:13pt;height:15.3pt;z-index:-1585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MwlgEAACEDAAAOAAAAZHJzL2Uyb0RvYy54bWysUs2O0zAQviPxDpbvNEmBFU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" filled="f" stroked="f">
              <v:textbox inset="0,0,0,0">
                <w:txbxContent>
                  <w:p w14:paraId="20A8E844" w14:textId="77777777" w:rsidR="00983745" w:rsidRDefault="00A60048">
                    <w:pPr>
                      <w:pStyle w:val="Corpotesto"/>
                      <w:spacing w:before="10"/>
                      <w:ind w:left="60"/>
                    </w:pPr>
                    <w:r>
                      <w:rPr>
                        <w:spacing w:val="-10"/>
                      </w:rPr>
                      <w:fldChar w:fldCharType="begin"/>
                    </w:r>
                    <w:r>
                      <w:rPr>
                        <w:spacing w:val="-10"/>
                      </w:rPr>
                      <w:instrText xml:space="preserve"> PAGE </w:instrText>
                    </w:r>
                    <w:r>
                      <w:rPr>
                        <w:spacing w:val="-10"/>
                      </w:rPr>
                      <w:fldChar w:fldCharType="separate"/>
                    </w:r>
                    <w:r>
                      <w:rPr>
                        <w:noProof/>
                        <w:spacing w:val="-10"/>
                      </w:rPr>
                      <w:t>6</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3A176" w14:textId="77777777" w:rsidR="00D439E5" w:rsidRDefault="00A60048">
      <w:r>
        <w:separator/>
      </w:r>
    </w:p>
  </w:footnote>
  <w:footnote w:type="continuationSeparator" w:id="0">
    <w:p w14:paraId="26AA9E37" w14:textId="77777777" w:rsidR="00D439E5" w:rsidRDefault="00A60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21788"/>
    <w:multiLevelType w:val="hybridMultilevel"/>
    <w:tmpl w:val="F3F0FD42"/>
    <w:lvl w:ilvl="0" w:tplc="620C0240">
      <w:start w:val="1"/>
      <w:numFmt w:val="decimal"/>
      <w:lvlText w:val="%1."/>
      <w:lvlJc w:val="left"/>
      <w:pPr>
        <w:ind w:left="140" w:hanging="723"/>
      </w:pPr>
      <w:rPr>
        <w:rFonts w:ascii="Times New Roman" w:eastAsia="Times New Roman" w:hAnsi="Times New Roman" w:cs="Times New Roman" w:hint="default"/>
        <w:b w:val="0"/>
        <w:bCs w:val="0"/>
        <w:i w:val="0"/>
        <w:iCs w:val="0"/>
        <w:spacing w:val="0"/>
        <w:w w:val="100"/>
        <w:sz w:val="24"/>
        <w:szCs w:val="24"/>
        <w:lang w:val="it-IT" w:eastAsia="en-US" w:bidi="ar-SA"/>
      </w:rPr>
    </w:lvl>
    <w:lvl w:ilvl="1" w:tplc="B73C253E">
      <w:numFmt w:val="bullet"/>
      <w:lvlText w:val="o"/>
      <w:lvlJc w:val="left"/>
      <w:pPr>
        <w:ind w:left="140" w:hanging="723"/>
      </w:pPr>
      <w:rPr>
        <w:rFonts w:ascii="Courier New" w:eastAsia="Courier New" w:hAnsi="Courier New" w:cs="Courier New" w:hint="default"/>
        <w:spacing w:val="0"/>
        <w:w w:val="100"/>
        <w:lang w:val="it-IT" w:eastAsia="en-US" w:bidi="ar-SA"/>
      </w:rPr>
    </w:lvl>
    <w:lvl w:ilvl="2" w:tplc="3A88C776">
      <w:numFmt w:val="bullet"/>
      <w:lvlText w:val="•"/>
      <w:lvlJc w:val="left"/>
      <w:pPr>
        <w:ind w:left="2238" w:hanging="723"/>
      </w:pPr>
      <w:rPr>
        <w:rFonts w:hint="default"/>
        <w:lang w:val="it-IT" w:eastAsia="en-US" w:bidi="ar-SA"/>
      </w:rPr>
    </w:lvl>
    <w:lvl w:ilvl="3" w:tplc="8C145A3A">
      <w:numFmt w:val="bullet"/>
      <w:lvlText w:val="•"/>
      <w:lvlJc w:val="left"/>
      <w:pPr>
        <w:ind w:left="3287" w:hanging="723"/>
      </w:pPr>
      <w:rPr>
        <w:rFonts w:hint="default"/>
        <w:lang w:val="it-IT" w:eastAsia="en-US" w:bidi="ar-SA"/>
      </w:rPr>
    </w:lvl>
    <w:lvl w:ilvl="4" w:tplc="BEB0D674">
      <w:numFmt w:val="bullet"/>
      <w:lvlText w:val="•"/>
      <w:lvlJc w:val="left"/>
      <w:pPr>
        <w:ind w:left="4336" w:hanging="723"/>
      </w:pPr>
      <w:rPr>
        <w:rFonts w:hint="default"/>
        <w:lang w:val="it-IT" w:eastAsia="en-US" w:bidi="ar-SA"/>
      </w:rPr>
    </w:lvl>
    <w:lvl w:ilvl="5" w:tplc="E1CCFE86">
      <w:numFmt w:val="bullet"/>
      <w:lvlText w:val="•"/>
      <w:lvlJc w:val="left"/>
      <w:pPr>
        <w:ind w:left="5385" w:hanging="723"/>
      </w:pPr>
      <w:rPr>
        <w:rFonts w:hint="default"/>
        <w:lang w:val="it-IT" w:eastAsia="en-US" w:bidi="ar-SA"/>
      </w:rPr>
    </w:lvl>
    <w:lvl w:ilvl="6" w:tplc="24D2113A">
      <w:numFmt w:val="bullet"/>
      <w:lvlText w:val="•"/>
      <w:lvlJc w:val="left"/>
      <w:pPr>
        <w:ind w:left="6434" w:hanging="723"/>
      </w:pPr>
      <w:rPr>
        <w:rFonts w:hint="default"/>
        <w:lang w:val="it-IT" w:eastAsia="en-US" w:bidi="ar-SA"/>
      </w:rPr>
    </w:lvl>
    <w:lvl w:ilvl="7" w:tplc="3708A222">
      <w:numFmt w:val="bullet"/>
      <w:lvlText w:val="•"/>
      <w:lvlJc w:val="left"/>
      <w:pPr>
        <w:ind w:left="7483" w:hanging="723"/>
      </w:pPr>
      <w:rPr>
        <w:rFonts w:hint="default"/>
        <w:lang w:val="it-IT" w:eastAsia="en-US" w:bidi="ar-SA"/>
      </w:rPr>
    </w:lvl>
    <w:lvl w:ilvl="8" w:tplc="97A0448C">
      <w:numFmt w:val="bullet"/>
      <w:lvlText w:val="•"/>
      <w:lvlJc w:val="left"/>
      <w:pPr>
        <w:ind w:left="8533" w:hanging="723"/>
      </w:pPr>
      <w:rPr>
        <w:rFonts w:hint="default"/>
        <w:lang w:val="it-IT" w:eastAsia="en-US" w:bidi="ar-SA"/>
      </w:rPr>
    </w:lvl>
  </w:abstractNum>
  <w:abstractNum w:abstractNumId="1" w15:restartNumberingAfterBreak="0">
    <w:nsid w:val="47123228"/>
    <w:multiLevelType w:val="hybridMultilevel"/>
    <w:tmpl w:val="B470B5A4"/>
    <w:lvl w:ilvl="0" w:tplc="CC5C5B32">
      <w:start w:val="4"/>
      <w:numFmt w:val="decimal"/>
      <w:lvlText w:val="%1."/>
      <w:lvlJc w:val="left"/>
      <w:pPr>
        <w:ind w:left="140" w:hanging="723"/>
      </w:pPr>
      <w:rPr>
        <w:rFonts w:ascii="Times New Roman" w:eastAsia="Times New Roman" w:hAnsi="Times New Roman" w:cs="Times New Roman" w:hint="default"/>
        <w:b w:val="0"/>
        <w:bCs w:val="0"/>
        <w:i w:val="0"/>
        <w:iCs w:val="0"/>
        <w:spacing w:val="0"/>
        <w:w w:val="100"/>
        <w:sz w:val="24"/>
        <w:szCs w:val="24"/>
        <w:lang w:val="it-IT" w:eastAsia="en-US" w:bidi="ar-SA"/>
      </w:rPr>
    </w:lvl>
    <w:lvl w:ilvl="1" w:tplc="FBDEFE56">
      <w:numFmt w:val="bullet"/>
      <w:lvlText w:val="•"/>
      <w:lvlJc w:val="left"/>
      <w:pPr>
        <w:ind w:left="1189" w:hanging="723"/>
      </w:pPr>
      <w:rPr>
        <w:rFonts w:hint="default"/>
        <w:lang w:val="it-IT" w:eastAsia="en-US" w:bidi="ar-SA"/>
      </w:rPr>
    </w:lvl>
    <w:lvl w:ilvl="2" w:tplc="DBEA62D2">
      <w:numFmt w:val="bullet"/>
      <w:lvlText w:val="•"/>
      <w:lvlJc w:val="left"/>
      <w:pPr>
        <w:ind w:left="2238" w:hanging="723"/>
      </w:pPr>
      <w:rPr>
        <w:rFonts w:hint="default"/>
        <w:lang w:val="it-IT" w:eastAsia="en-US" w:bidi="ar-SA"/>
      </w:rPr>
    </w:lvl>
    <w:lvl w:ilvl="3" w:tplc="9174972A">
      <w:numFmt w:val="bullet"/>
      <w:lvlText w:val="•"/>
      <w:lvlJc w:val="left"/>
      <w:pPr>
        <w:ind w:left="3287" w:hanging="723"/>
      </w:pPr>
      <w:rPr>
        <w:rFonts w:hint="default"/>
        <w:lang w:val="it-IT" w:eastAsia="en-US" w:bidi="ar-SA"/>
      </w:rPr>
    </w:lvl>
    <w:lvl w:ilvl="4" w:tplc="96CC7706">
      <w:numFmt w:val="bullet"/>
      <w:lvlText w:val="•"/>
      <w:lvlJc w:val="left"/>
      <w:pPr>
        <w:ind w:left="4336" w:hanging="723"/>
      </w:pPr>
      <w:rPr>
        <w:rFonts w:hint="default"/>
        <w:lang w:val="it-IT" w:eastAsia="en-US" w:bidi="ar-SA"/>
      </w:rPr>
    </w:lvl>
    <w:lvl w:ilvl="5" w:tplc="BC86F230">
      <w:numFmt w:val="bullet"/>
      <w:lvlText w:val="•"/>
      <w:lvlJc w:val="left"/>
      <w:pPr>
        <w:ind w:left="5385" w:hanging="723"/>
      </w:pPr>
      <w:rPr>
        <w:rFonts w:hint="default"/>
        <w:lang w:val="it-IT" w:eastAsia="en-US" w:bidi="ar-SA"/>
      </w:rPr>
    </w:lvl>
    <w:lvl w:ilvl="6" w:tplc="BBA68840">
      <w:numFmt w:val="bullet"/>
      <w:lvlText w:val="•"/>
      <w:lvlJc w:val="left"/>
      <w:pPr>
        <w:ind w:left="6434" w:hanging="723"/>
      </w:pPr>
      <w:rPr>
        <w:rFonts w:hint="default"/>
        <w:lang w:val="it-IT" w:eastAsia="en-US" w:bidi="ar-SA"/>
      </w:rPr>
    </w:lvl>
    <w:lvl w:ilvl="7" w:tplc="7E54F2A0">
      <w:numFmt w:val="bullet"/>
      <w:lvlText w:val="•"/>
      <w:lvlJc w:val="left"/>
      <w:pPr>
        <w:ind w:left="7483" w:hanging="723"/>
      </w:pPr>
      <w:rPr>
        <w:rFonts w:hint="default"/>
        <w:lang w:val="it-IT" w:eastAsia="en-US" w:bidi="ar-SA"/>
      </w:rPr>
    </w:lvl>
    <w:lvl w:ilvl="8" w:tplc="A4C2155A">
      <w:numFmt w:val="bullet"/>
      <w:lvlText w:val="•"/>
      <w:lvlJc w:val="left"/>
      <w:pPr>
        <w:ind w:left="8533" w:hanging="723"/>
      </w:pPr>
      <w:rPr>
        <w:rFonts w:hint="default"/>
        <w:lang w:val="it-IT" w:eastAsia="en-US" w:bidi="ar-SA"/>
      </w:rPr>
    </w:lvl>
  </w:abstractNum>
  <w:num w:numId="1" w16cid:durableId="1512715544">
    <w:abstractNumId w:val="1"/>
  </w:num>
  <w:num w:numId="2" w16cid:durableId="170728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evenAndOddHeaders/>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745"/>
    <w:rsid w:val="000E254E"/>
    <w:rsid w:val="00133211"/>
    <w:rsid w:val="002F5095"/>
    <w:rsid w:val="00983745"/>
    <w:rsid w:val="00A60048"/>
    <w:rsid w:val="00B86DCC"/>
    <w:rsid w:val="00D439E5"/>
    <w:rsid w:val="00DB0EEB"/>
    <w:rsid w:val="00E94678"/>
    <w:rsid w:val="00F51D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6418"/>
  <w15:docId w15:val="{E712E7D4-F93A-4A30-AB83-467590F7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before="299"/>
      <w:ind w:left="138"/>
    </w:pPr>
    <w:rPr>
      <w:i/>
      <w:iCs/>
      <w:sz w:val="72"/>
      <w:szCs w:val="72"/>
    </w:rPr>
  </w:style>
  <w:style w:type="paragraph" w:styleId="Paragrafoelenco">
    <w:name w:val="List Paragraph"/>
    <w:basedOn w:val="Normale"/>
    <w:uiPriority w:val="1"/>
    <w:qFormat/>
    <w:pPr>
      <w:ind w:left="140" w:right="847" w:hanging="3"/>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2F5095"/>
    <w:rPr>
      <w:color w:val="0000FF" w:themeColor="hyperlink"/>
      <w:u w:val="single"/>
    </w:rPr>
  </w:style>
  <w:style w:type="character" w:styleId="Menzionenonrisolta">
    <w:name w:val="Unresolved Mention"/>
    <w:basedOn w:val="Carpredefinitoparagrafo"/>
    <w:uiPriority w:val="99"/>
    <w:semiHidden/>
    <w:unhideWhenUsed/>
    <w:rsid w:val="002F5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alute.gov.it/imgs/C_17_pubblicazioni_2947_allegato.pdf" TargetMode="External"/><Relationship Id="rId13" Type="http://schemas.openxmlformats.org/officeDocument/2006/relationships/hyperlink" Target="mailto:(coordinamento.contactracing@sanita.it" TargetMode="External"/><Relationship Id="rId18" Type="http://schemas.openxmlformats.org/officeDocument/2006/relationships/hyperlink" Target="http://www.epicentro.iss.it/arbovirosi/dashboard)"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www.salute.gov.it/new/it/tema/malattie-infettiv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www.who.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3.png"/><Relationship Id="rId10" Type="http://schemas.openxmlformats.org/officeDocument/2006/relationships/hyperlink" Target="http://www.ecdc.europa.eu/sites/default/files/documents/communicable-disease-threats-report-week-23-2025.pdf.pdf" TargetMode="External"/><Relationship Id="rId19" Type="http://schemas.openxmlformats.org/officeDocument/2006/relationships/hyperlink" Target="http://www.ecdc.europa.eu/" TargetMode="External"/><Relationship Id="rId4" Type="http://schemas.openxmlformats.org/officeDocument/2006/relationships/webSettings" Target="webSettings.xml"/><Relationship Id="rId9" Type="http://schemas.openxmlformats.org/officeDocument/2006/relationships/hyperlink" Target="http://www.ecdc.europa.eu/en/chikungunya-virus-disease/surveillance-and-updates/seasonal-surveillance" TargetMode="External"/><Relationship Id="rId14" Type="http://schemas.openxmlformats.org/officeDocument/2006/relationships/hyperlink" Target="mailto:(arbo.mipi@iss.it" TargetMode="External"/><Relationship Id="rId2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2321</Words>
  <Characters>13234</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Lissandron</dc:creator>
  <cp:lastModifiedBy>ANCINEXT</cp:lastModifiedBy>
  <cp:revision>9</cp:revision>
  <dcterms:created xsi:type="dcterms:W3CDTF">2025-07-28T08:04:00Z</dcterms:created>
  <dcterms:modified xsi:type="dcterms:W3CDTF">2025-07-28T08:54:00Z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2025-07-28T00:00:00Z</vt:filetime>
  </property>
  <property fmtid="{D5CDD505-2E9C-101B-9397-08002B2CF9AE}" pid="3" name="LastSaved">
    <vt:filetime>2025-07-28T00:00:00Z</vt:filetime>
  </property>
  <property fmtid="{D5CDD505-2E9C-101B-9397-08002B2CF9AE}" pid="4" name="Producer">
    <vt:lpwstr>iLovePDF</vt:lpwstr>
  </property>
</Properties>
</file>